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65" w:type="dxa"/>
        <w:tblLook w:val="04A0" w:firstRow="1" w:lastRow="0" w:firstColumn="1" w:lastColumn="0" w:noHBand="0" w:noVBand="1"/>
      </w:tblPr>
      <w:tblGrid>
        <w:gridCol w:w="5353"/>
        <w:gridCol w:w="5812"/>
      </w:tblGrid>
      <w:tr w:rsidR="004B425D" w:rsidRPr="00964F4B" w:rsidTr="00ED19D8">
        <w:trPr>
          <w:trHeight w:val="841"/>
        </w:trPr>
        <w:tc>
          <w:tcPr>
            <w:tcW w:w="11165" w:type="dxa"/>
            <w:gridSpan w:val="2"/>
            <w:tcBorders>
              <w:top w:val="single" w:sz="4" w:space="0" w:color="auto"/>
              <w:left w:val="single" w:sz="4" w:space="0" w:color="auto"/>
              <w:bottom w:val="single" w:sz="4" w:space="0" w:color="auto"/>
              <w:right w:val="single" w:sz="4" w:space="0" w:color="auto"/>
            </w:tcBorders>
          </w:tcPr>
          <w:p w:rsidR="004B425D" w:rsidRPr="00964F4B" w:rsidRDefault="004B425D" w:rsidP="00A614C1">
            <w:pPr>
              <w:ind w:right="-392"/>
              <w:rPr>
                <w:rFonts w:ascii="Arial" w:hAnsi="Arial" w:cs="Arial"/>
              </w:rPr>
            </w:pPr>
          </w:p>
          <w:p w:rsidR="004B425D" w:rsidRPr="00964F4B" w:rsidRDefault="004B425D" w:rsidP="001F1896">
            <w:pPr>
              <w:ind w:right="-392"/>
              <w:jc w:val="center"/>
              <w:rPr>
                <w:rFonts w:ascii="Arial" w:hAnsi="Arial" w:cs="Arial"/>
              </w:rPr>
            </w:pPr>
            <w:r w:rsidRPr="00617F6D">
              <w:rPr>
                <w:rFonts w:ascii="Arial" w:hAnsi="Arial" w:cs="Arial"/>
                <w:noProof/>
                <w:sz w:val="24"/>
                <w:szCs w:val="24"/>
                <w:lang w:eastAsia="ru-RU"/>
              </w:rPr>
              <w:drawing>
                <wp:anchor distT="0" distB="0" distL="114300" distR="114300" simplePos="0" relativeHeight="251666432" behindDoc="1" locked="0" layoutInCell="1" allowOverlap="1">
                  <wp:simplePos x="0" y="0"/>
                  <wp:positionH relativeFrom="column">
                    <wp:posOffset>-19050</wp:posOffset>
                  </wp:positionH>
                  <wp:positionV relativeFrom="paragraph">
                    <wp:posOffset>-160020</wp:posOffset>
                  </wp:positionV>
                  <wp:extent cx="746760" cy="566420"/>
                  <wp:effectExtent l="0" t="0" r="0" b="5080"/>
                  <wp:wrapTight wrapText="bothSides">
                    <wp:wrapPolygon edited="0">
                      <wp:start x="0" y="0"/>
                      <wp:lineTo x="0" y="21067"/>
                      <wp:lineTo x="20939" y="21067"/>
                      <wp:lineTo x="20939" y="0"/>
                      <wp:lineTo x="0" y="0"/>
                    </wp:wrapPolygon>
                  </wp:wrapTight>
                  <wp:docPr id="3" name="Рисунок 1" descr="ÐÐ°ÑÑÐ¸Ð½ÐºÐ¸ Ð¿Ð¾ Ð·Ð°Ð¿ÑÐ¾ÑÑ Ð´ÐµÐ¿Ð°ÑÑÐ°Ð¼ÐµÐ½Ñ ÑÐ¾ÑÐ¸Ð°Ð»ÑÐ½Ð¾Ð³Ð¾ ÑÐ°Ð·Ð²Ð¸ÑÐ¸Ñ ÑÑÐ¼Ðµ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ÑÑÐ°Ð¼ÐµÐ½Ñ ÑÐ¾ÑÐ¸Ð°Ð»ÑÐ½Ð¾Ð³Ð¾ ÑÐ°Ð·Ð²Ð¸ÑÐ¸Ñ ÑÑÐ¼ÐµÐ½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566420"/>
                          </a:xfrm>
                          <a:prstGeom prst="rect">
                            <a:avLst/>
                          </a:prstGeom>
                          <a:noFill/>
                          <a:ln>
                            <a:noFill/>
                          </a:ln>
                        </pic:spPr>
                      </pic:pic>
                    </a:graphicData>
                  </a:graphic>
                </wp:anchor>
              </w:drawing>
            </w:r>
            <w:r w:rsidRPr="00617F6D">
              <w:rPr>
                <w:rFonts w:ascii="Arial" w:hAnsi="Arial" w:cs="Arial"/>
                <w:sz w:val="24"/>
                <w:szCs w:val="24"/>
              </w:rPr>
              <w:t xml:space="preserve">Наименование услуги: </w:t>
            </w:r>
            <w:r w:rsidRPr="00286C15">
              <w:rPr>
                <w:rFonts w:ascii="Arial" w:hAnsi="Arial" w:cs="Arial"/>
                <w:b/>
                <w:sz w:val="24"/>
                <w:szCs w:val="24"/>
              </w:rPr>
              <w:t xml:space="preserve">Назначение ежемесячной денежной </w:t>
            </w:r>
            <w:hyperlink r:id="rId8" w:history="1">
              <w:r w:rsidRPr="00286C15">
                <w:rPr>
                  <w:rFonts w:ascii="Arial" w:hAnsi="Arial" w:cs="Arial"/>
                  <w:b/>
                  <w:sz w:val="24"/>
                  <w:szCs w:val="24"/>
                </w:rPr>
                <w:t>выплаты</w:t>
              </w:r>
            </w:hyperlink>
            <w:r w:rsidRPr="00286C15">
              <w:rPr>
                <w:rFonts w:ascii="Arial" w:hAnsi="Arial" w:cs="Arial"/>
                <w:b/>
                <w:sz w:val="24"/>
                <w:szCs w:val="24"/>
              </w:rPr>
              <w:t xml:space="preserve"> на ребенка в возрасте от трех до семи лет включительно</w:t>
            </w:r>
          </w:p>
        </w:tc>
      </w:tr>
      <w:tr w:rsidR="00167004" w:rsidRPr="009C0291" w:rsidTr="00686420">
        <w:tc>
          <w:tcPr>
            <w:tcW w:w="11165" w:type="dxa"/>
            <w:gridSpan w:val="2"/>
          </w:tcPr>
          <w:p w:rsidR="001F1896" w:rsidRPr="001F1896" w:rsidRDefault="001F1896" w:rsidP="001F1896">
            <w:pPr>
              <w:pStyle w:val="ConsPlusNormal"/>
              <w:ind w:firstLine="0"/>
              <w:jc w:val="center"/>
              <w:rPr>
                <w:b/>
                <w:sz w:val="22"/>
                <w:szCs w:val="22"/>
              </w:rPr>
            </w:pPr>
            <w:r w:rsidRPr="001F1896">
              <w:rPr>
                <w:b/>
                <w:sz w:val="22"/>
                <w:szCs w:val="22"/>
              </w:rPr>
              <w:t>Необходимые документы (сведения), которые предоставляются заявителем, в зависимости от сложившейся у него жизненной ситуации</w:t>
            </w:r>
          </w:p>
          <w:p w:rsidR="00167004" w:rsidRPr="00167004" w:rsidRDefault="001F1896" w:rsidP="001F1896">
            <w:pPr>
              <w:pStyle w:val="ConsPlusNormal"/>
              <w:ind w:firstLine="0"/>
              <w:jc w:val="center"/>
              <w:rPr>
                <w:b/>
                <w:color w:val="FF0000"/>
                <w:sz w:val="16"/>
                <w:szCs w:val="16"/>
              </w:rPr>
            </w:pPr>
            <w:r>
              <w:rPr>
                <w:b/>
                <w:color w:val="FF0000"/>
                <w:sz w:val="16"/>
                <w:szCs w:val="16"/>
              </w:rPr>
              <w:t>(обратите внимание, что в иных случаях предоставление документа не требуется)</w:t>
            </w:r>
          </w:p>
        </w:tc>
      </w:tr>
      <w:tr w:rsidR="00167004" w:rsidRPr="009C0291" w:rsidTr="00ED19D8">
        <w:tc>
          <w:tcPr>
            <w:tcW w:w="5353" w:type="dxa"/>
          </w:tcPr>
          <w:p w:rsidR="00167004" w:rsidRPr="00121190" w:rsidRDefault="001F1896" w:rsidP="001F1896">
            <w:pPr>
              <w:pStyle w:val="ConsPlusNormal"/>
              <w:ind w:firstLine="0"/>
              <w:jc w:val="center"/>
              <w:rPr>
                <w:b/>
                <w:color w:val="0000FF"/>
                <w:sz w:val="22"/>
                <w:szCs w:val="22"/>
              </w:rPr>
            </w:pPr>
            <w:r w:rsidRPr="00121190">
              <w:rPr>
                <w:b/>
                <w:color w:val="0000FF"/>
                <w:sz w:val="22"/>
                <w:szCs w:val="22"/>
              </w:rPr>
              <w:t>Д</w:t>
            </w:r>
            <w:r w:rsidR="00167004" w:rsidRPr="00121190">
              <w:rPr>
                <w:b/>
                <w:color w:val="0000FF"/>
                <w:sz w:val="22"/>
                <w:szCs w:val="22"/>
              </w:rPr>
              <w:t>окумент</w:t>
            </w:r>
          </w:p>
        </w:tc>
        <w:tc>
          <w:tcPr>
            <w:tcW w:w="5812" w:type="dxa"/>
          </w:tcPr>
          <w:p w:rsidR="00167004" w:rsidRPr="00121190" w:rsidRDefault="00167004" w:rsidP="0086217A">
            <w:pPr>
              <w:pStyle w:val="ConsPlusNormal"/>
              <w:ind w:firstLine="0"/>
              <w:jc w:val="center"/>
              <w:rPr>
                <w:b/>
                <w:color w:val="0000FF"/>
                <w:sz w:val="22"/>
                <w:szCs w:val="22"/>
              </w:rPr>
            </w:pPr>
            <w:r w:rsidRPr="00121190">
              <w:rPr>
                <w:b/>
                <w:color w:val="0000FF"/>
                <w:sz w:val="22"/>
                <w:szCs w:val="22"/>
              </w:rPr>
              <w:t>Жизненная ситуация</w:t>
            </w:r>
            <w:r w:rsidR="001F1896" w:rsidRPr="00121190">
              <w:rPr>
                <w:b/>
                <w:color w:val="0000FF"/>
                <w:sz w:val="22"/>
                <w:szCs w:val="22"/>
              </w:rPr>
              <w:t xml:space="preserve"> (при которой документ предоставляется)</w:t>
            </w:r>
          </w:p>
        </w:tc>
      </w:tr>
      <w:tr w:rsidR="00167004" w:rsidRPr="009C0291" w:rsidTr="00ED19D8">
        <w:tc>
          <w:tcPr>
            <w:tcW w:w="5353" w:type="dxa"/>
          </w:tcPr>
          <w:p w:rsidR="00167004" w:rsidRPr="00220F8B" w:rsidRDefault="00167004" w:rsidP="00220F8B">
            <w:pPr>
              <w:pStyle w:val="ConsPlusNormal"/>
              <w:ind w:firstLine="0"/>
              <w:jc w:val="center"/>
              <w:rPr>
                <w:sz w:val="16"/>
                <w:szCs w:val="16"/>
              </w:rPr>
            </w:pPr>
            <w:r w:rsidRPr="00220F8B">
              <w:rPr>
                <w:b/>
                <w:sz w:val="16"/>
                <w:szCs w:val="16"/>
              </w:rPr>
              <w:t>о рождении ребенка</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в</w:t>
            </w:r>
            <w:r w:rsidR="00167004" w:rsidRPr="00220F8B">
              <w:rPr>
                <w:sz w:val="16"/>
                <w:szCs w:val="16"/>
              </w:rPr>
              <w:t xml:space="preserve"> случае </w:t>
            </w:r>
            <w:r w:rsidR="00167004" w:rsidRPr="00276FC3">
              <w:rPr>
                <w:b/>
                <w:sz w:val="16"/>
                <w:szCs w:val="16"/>
              </w:rPr>
              <w:t>выдачи свидетельства иностранным государством</w:t>
            </w:r>
          </w:p>
        </w:tc>
      </w:tr>
      <w:tr w:rsidR="00167004" w:rsidRPr="009C0291" w:rsidTr="00ED19D8">
        <w:tc>
          <w:tcPr>
            <w:tcW w:w="5353" w:type="dxa"/>
          </w:tcPr>
          <w:p w:rsidR="00167004" w:rsidRPr="00220F8B" w:rsidRDefault="00167004" w:rsidP="00220F8B">
            <w:pPr>
              <w:pStyle w:val="ConsPlusNormal"/>
              <w:ind w:firstLine="0"/>
              <w:jc w:val="center"/>
              <w:rPr>
                <w:sz w:val="16"/>
                <w:szCs w:val="16"/>
              </w:rPr>
            </w:pPr>
            <w:r w:rsidRPr="00220F8B">
              <w:rPr>
                <w:b/>
                <w:sz w:val="16"/>
                <w:szCs w:val="16"/>
              </w:rPr>
              <w:t>о заключении (расторжении) брака</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в</w:t>
            </w:r>
            <w:r w:rsidR="00167004" w:rsidRPr="00220F8B">
              <w:rPr>
                <w:sz w:val="16"/>
                <w:szCs w:val="16"/>
              </w:rPr>
              <w:t xml:space="preserve"> случае </w:t>
            </w:r>
            <w:r w:rsidR="00167004" w:rsidRPr="00276FC3">
              <w:rPr>
                <w:b/>
                <w:sz w:val="16"/>
                <w:szCs w:val="16"/>
              </w:rPr>
              <w:t>выдачи свидетельства иностранным государством</w:t>
            </w:r>
          </w:p>
        </w:tc>
      </w:tr>
      <w:tr w:rsidR="00167004" w:rsidRPr="009C0291" w:rsidTr="00ED19D8">
        <w:tc>
          <w:tcPr>
            <w:tcW w:w="5353" w:type="dxa"/>
          </w:tcPr>
          <w:p w:rsidR="00167004" w:rsidRPr="00220F8B" w:rsidRDefault="00167004" w:rsidP="00220F8B">
            <w:pPr>
              <w:pStyle w:val="ConsPlusNormal"/>
              <w:ind w:firstLine="0"/>
              <w:jc w:val="center"/>
              <w:rPr>
                <w:sz w:val="16"/>
                <w:szCs w:val="16"/>
              </w:rPr>
            </w:pPr>
            <w:r w:rsidRPr="00220F8B">
              <w:rPr>
                <w:b/>
                <w:sz w:val="16"/>
                <w:szCs w:val="16"/>
              </w:rPr>
              <w:t>о смерти члена семьи</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в</w:t>
            </w:r>
            <w:r w:rsidR="00167004" w:rsidRPr="00220F8B">
              <w:rPr>
                <w:sz w:val="16"/>
                <w:szCs w:val="16"/>
              </w:rPr>
              <w:t xml:space="preserve"> случае </w:t>
            </w:r>
            <w:r w:rsidR="00167004" w:rsidRPr="00276FC3">
              <w:rPr>
                <w:b/>
                <w:sz w:val="16"/>
                <w:szCs w:val="16"/>
              </w:rPr>
              <w:t>выдачи свидетельства иностранным государством</w:t>
            </w:r>
          </w:p>
        </w:tc>
      </w:tr>
      <w:tr w:rsidR="007B38F1" w:rsidRPr="009C0291" w:rsidTr="00ED19D8">
        <w:tc>
          <w:tcPr>
            <w:tcW w:w="5353" w:type="dxa"/>
          </w:tcPr>
          <w:p w:rsidR="007B38F1" w:rsidRPr="00220F8B" w:rsidRDefault="007B38F1" w:rsidP="00220F8B">
            <w:pPr>
              <w:pStyle w:val="ConsPlusNormal"/>
              <w:ind w:firstLine="0"/>
              <w:jc w:val="center"/>
              <w:rPr>
                <w:b/>
                <w:sz w:val="16"/>
                <w:szCs w:val="16"/>
              </w:rPr>
            </w:pPr>
            <w:r w:rsidRPr="007B38F1">
              <w:rPr>
                <w:b/>
                <w:sz w:val="16"/>
                <w:szCs w:val="16"/>
              </w:rPr>
              <w:t>об опекуне ребенка (детей), в отношении которого подано заявление о назначении ежемесячной выплаты</w:t>
            </w:r>
          </w:p>
        </w:tc>
        <w:tc>
          <w:tcPr>
            <w:tcW w:w="5812" w:type="dxa"/>
            <w:shd w:val="clear" w:color="auto" w:fill="auto"/>
          </w:tcPr>
          <w:p w:rsidR="007B38F1" w:rsidRDefault="007B38F1" w:rsidP="007B38F1">
            <w:pPr>
              <w:pStyle w:val="ConsPlusNormal"/>
              <w:ind w:firstLine="0"/>
              <w:jc w:val="center"/>
              <w:rPr>
                <w:sz w:val="16"/>
                <w:szCs w:val="16"/>
              </w:rPr>
            </w:pPr>
            <w:r w:rsidRPr="007B38F1">
              <w:rPr>
                <w:sz w:val="16"/>
                <w:szCs w:val="16"/>
              </w:rPr>
              <w:t xml:space="preserve">в случае </w:t>
            </w:r>
            <w:r w:rsidRPr="007B38F1">
              <w:rPr>
                <w:b/>
                <w:sz w:val="16"/>
                <w:szCs w:val="16"/>
              </w:rPr>
              <w:t>установления опеки компетентным органом иностранного государства</w:t>
            </w:r>
          </w:p>
        </w:tc>
      </w:tr>
      <w:tr w:rsidR="00167004" w:rsidRPr="009C0291" w:rsidTr="00ED19D8">
        <w:tc>
          <w:tcPr>
            <w:tcW w:w="5353" w:type="dxa"/>
          </w:tcPr>
          <w:p w:rsidR="00167004" w:rsidRPr="00220F8B" w:rsidRDefault="00F50F16" w:rsidP="00F50F16">
            <w:pPr>
              <w:pStyle w:val="TableParagraph"/>
              <w:spacing w:line="244" w:lineRule="auto"/>
              <w:ind w:left="118" w:right="65"/>
              <w:jc w:val="center"/>
              <w:rPr>
                <w:sz w:val="16"/>
                <w:szCs w:val="16"/>
              </w:rPr>
            </w:pPr>
            <w:r w:rsidRPr="00F50F16">
              <w:rPr>
                <w:rFonts w:ascii="Arial" w:eastAsia="Times New Roman" w:hAnsi="Arial" w:cs="Arial"/>
                <w:sz w:val="16"/>
                <w:szCs w:val="16"/>
                <w:lang w:eastAsia="ru-RU"/>
              </w:rPr>
              <w:t xml:space="preserve">о жилом помещении (его части), занимаемом заявителем и (или) членом его семьи, </w:t>
            </w:r>
            <w:r w:rsidRPr="00F50F16">
              <w:rPr>
                <w:rFonts w:ascii="Arial" w:eastAsia="Times New Roman" w:hAnsi="Arial" w:cs="Arial"/>
                <w:b/>
                <w:sz w:val="16"/>
                <w:szCs w:val="16"/>
                <w:lang w:eastAsia="ru-RU"/>
              </w:rPr>
              <w:t>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е</w:t>
            </w:r>
            <w:r w:rsidR="00167004" w:rsidRPr="00220F8B">
              <w:rPr>
                <w:sz w:val="16"/>
                <w:szCs w:val="16"/>
              </w:rPr>
              <w:t xml:space="preserve">сли заявитель и (или) члены его семьи, </w:t>
            </w:r>
            <w:r w:rsidR="00167004" w:rsidRPr="00276FC3">
              <w:rPr>
                <w:b/>
                <w:sz w:val="16"/>
                <w:szCs w:val="16"/>
              </w:rPr>
              <w:t>страдают тяжелой формой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w:t>
            </w:r>
          </w:p>
        </w:tc>
      </w:tr>
      <w:tr w:rsidR="00167004" w:rsidRPr="009C0291" w:rsidTr="00ED19D8">
        <w:tc>
          <w:tcPr>
            <w:tcW w:w="5353" w:type="dxa"/>
          </w:tcPr>
          <w:p w:rsidR="00167004" w:rsidRPr="00220F8B" w:rsidRDefault="00F50F16" w:rsidP="00F50F16">
            <w:pPr>
              <w:pStyle w:val="TableParagraph"/>
              <w:spacing w:line="244" w:lineRule="auto"/>
              <w:ind w:left="118" w:right="65"/>
              <w:jc w:val="center"/>
              <w:rPr>
                <w:sz w:val="16"/>
                <w:szCs w:val="16"/>
              </w:rPr>
            </w:pPr>
            <w:r w:rsidRPr="00F50F16">
              <w:rPr>
                <w:rFonts w:ascii="Arial" w:eastAsia="Times New Roman" w:hAnsi="Arial" w:cs="Arial"/>
                <w:sz w:val="16"/>
                <w:szCs w:val="16"/>
                <w:lang w:eastAsia="ru-RU"/>
              </w:rPr>
              <w:t xml:space="preserve">о жилом помещении (его части), </w:t>
            </w:r>
            <w:r w:rsidRPr="00F50F16">
              <w:rPr>
                <w:rFonts w:ascii="Arial" w:eastAsia="Times New Roman" w:hAnsi="Arial" w:cs="Arial"/>
                <w:b/>
                <w:sz w:val="16"/>
                <w:szCs w:val="16"/>
                <w:lang w:eastAsia="ru-RU"/>
              </w:rPr>
              <w:t xml:space="preserve">признанном в установленном порядке непригодным для </w:t>
            </w:r>
            <w:r w:rsidRPr="00F50F16">
              <w:rPr>
                <w:b/>
                <w:sz w:val="16"/>
                <w:szCs w:val="16"/>
              </w:rPr>
              <w:t>проживания</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е</w:t>
            </w:r>
            <w:r w:rsidR="00167004" w:rsidRPr="00220F8B">
              <w:rPr>
                <w:sz w:val="16"/>
                <w:szCs w:val="16"/>
              </w:rPr>
              <w:t xml:space="preserve">сли </w:t>
            </w:r>
            <w:r w:rsidR="00167004" w:rsidRPr="00276FC3">
              <w:rPr>
                <w:b/>
                <w:sz w:val="16"/>
                <w:szCs w:val="16"/>
              </w:rPr>
              <w:t>помещение признано непригодным для проживания в установленном порядке</w:t>
            </w:r>
          </w:p>
        </w:tc>
      </w:tr>
      <w:tr w:rsidR="00167004" w:rsidRPr="009C0291" w:rsidTr="00ED19D8">
        <w:tc>
          <w:tcPr>
            <w:tcW w:w="5353" w:type="dxa"/>
          </w:tcPr>
          <w:p w:rsidR="00167004" w:rsidRPr="00220F8B" w:rsidRDefault="00167004" w:rsidP="00220F8B">
            <w:pPr>
              <w:pStyle w:val="ConsPlusNormal"/>
              <w:ind w:firstLine="0"/>
              <w:jc w:val="center"/>
              <w:rPr>
                <w:sz w:val="16"/>
                <w:szCs w:val="16"/>
              </w:rPr>
            </w:pPr>
            <w:r w:rsidRPr="00220F8B">
              <w:rPr>
                <w:b/>
                <w:sz w:val="16"/>
                <w:szCs w:val="16"/>
              </w:rPr>
              <w:t>об обучении в образовательном учреждении</w:t>
            </w:r>
            <w:r w:rsidRPr="00220F8B">
              <w:rPr>
                <w:sz w:val="16"/>
                <w:szCs w:val="16"/>
              </w:rPr>
              <w:t xml:space="preserve"> либо образовательном учреждении среднего профессионального или высшего образования</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в</w:t>
            </w:r>
            <w:r w:rsidR="00167004" w:rsidRPr="00220F8B">
              <w:rPr>
                <w:sz w:val="16"/>
                <w:szCs w:val="16"/>
              </w:rPr>
              <w:t xml:space="preserve"> случае </w:t>
            </w:r>
            <w:proofErr w:type="gramStart"/>
            <w:r w:rsidR="00167004" w:rsidRPr="00276FC3">
              <w:rPr>
                <w:b/>
                <w:sz w:val="16"/>
                <w:szCs w:val="16"/>
              </w:rPr>
              <w:t>обучения по</w:t>
            </w:r>
            <w:proofErr w:type="gramEnd"/>
            <w:r w:rsidR="00167004" w:rsidRPr="00276FC3">
              <w:rPr>
                <w:b/>
                <w:sz w:val="16"/>
                <w:szCs w:val="16"/>
              </w:rPr>
              <w:t xml:space="preserve"> очной форме обучения заявителя или членов его семьи младше 23 лет</w:t>
            </w:r>
            <w:r>
              <w:rPr>
                <w:b/>
                <w:sz w:val="16"/>
                <w:szCs w:val="16"/>
              </w:rPr>
              <w:t xml:space="preserve"> </w:t>
            </w:r>
          </w:p>
        </w:tc>
      </w:tr>
      <w:tr w:rsidR="00167004" w:rsidRPr="009C0291" w:rsidTr="00ED19D8">
        <w:tc>
          <w:tcPr>
            <w:tcW w:w="5353" w:type="dxa"/>
          </w:tcPr>
          <w:p w:rsidR="00167004" w:rsidRPr="00220F8B" w:rsidRDefault="00167004" w:rsidP="00220F8B">
            <w:pPr>
              <w:pStyle w:val="ConsPlusNormal"/>
              <w:ind w:firstLine="0"/>
              <w:jc w:val="center"/>
              <w:rPr>
                <w:sz w:val="16"/>
                <w:szCs w:val="16"/>
              </w:rPr>
            </w:pPr>
            <w:r w:rsidRPr="00220F8B">
              <w:rPr>
                <w:b/>
                <w:sz w:val="16"/>
                <w:szCs w:val="16"/>
              </w:rPr>
              <w:t>о факте неполучения стипендии</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в</w:t>
            </w:r>
            <w:r w:rsidR="00167004" w:rsidRPr="00220F8B">
              <w:rPr>
                <w:sz w:val="16"/>
                <w:szCs w:val="16"/>
              </w:rPr>
              <w:t xml:space="preserve"> случае </w:t>
            </w:r>
            <w:r w:rsidR="00167004" w:rsidRPr="00276FC3">
              <w:rPr>
                <w:b/>
                <w:sz w:val="16"/>
                <w:szCs w:val="16"/>
              </w:rPr>
              <w:t>обучения заявителя или членов его семьи младше 23 лет в образовательном учреждении</w:t>
            </w:r>
            <w:r w:rsidR="00167004" w:rsidRPr="00220F8B">
              <w:rPr>
                <w:sz w:val="16"/>
                <w:szCs w:val="16"/>
              </w:rPr>
              <w:t xml:space="preserve"> либо образовательном учреждении среднего профессионального или высшего образования по очной форме обучения;</w:t>
            </w:r>
          </w:p>
        </w:tc>
      </w:tr>
      <w:tr w:rsidR="00167004" w:rsidRPr="009C0291" w:rsidTr="00ED19D8">
        <w:tc>
          <w:tcPr>
            <w:tcW w:w="5353" w:type="dxa"/>
          </w:tcPr>
          <w:p w:rsidR="00167004" w:rsidRPr="00220F8B" w:rsidRDefault="00167004" w:rsidP="00220F8B">
            <w:pPr>
              <w:pStyle w:val="ConsPlusNormal"/>
              <w:ind w:firstLine="0"/>
              <w:jc w:val="center"/>
              <w:rPr>
                <w:sz w:val="16"/>
                <w:szCs w:val="16"/>
              </w:rPr>
            </w:pPr>
            <w:r w:rsidRPr="00220F8B">
              <w:rPr>
                <w:b/>
                <w:sz w:val="16"/>
                <w:szCs w:val="16"/>
              </w:rPr>
              <w:t xml:space="preserve">о размере стипендии, </w:t>
            </w:r>
            <w:r w:rsidR="00FC262D" w:rsidRPr="00FC262D">
              <w:rPr>
                <w:b/>
                <w:sz w:val="16"/>
                <w:szCs w:val="16"/>
              </w:rPr>
              <w:t>и иных денежных выплат, предусмотренных законодательством Российской Федерации</w:t>
            </w:r>
            <w:r w:rsidR="00FC262D">
              <w:rPr>
                <w:b/>
                <w:sz w:val="16"/>
                <w:szCs w:val="16"/>
              </w:rPr>
              <w:t xml:space="preserve">, </w:t>
            </w:r>
            <w:r w:rsidR="001F1896">
              <w:rPr>
                <w:b/>
                <w:sz w:val="16"/>
                <w:szCs w:val="16"/>
              </w:rPr>
              <w:t>а также</w:t>
            </w:r>
            <w:r w:rsidRPr="00220F8B">
              <w:rPr>
                <w:b/>
                <w:sz w:val="16"/>
                <w:szCs w:val="16"/>
              </w:rPr>
              <w:t xml:space="preserve">  компенсационных выплат</w:t>
            </w:r>
            <w:r w:rsidRPr="00220F8B">
              <w:rPr>
                <w:sz w:val="16"/>
                <w:szCs w:val="16"/>
              </w:rPr>
              <w:t xml:space="preserve"> в период нахождения в академическом отпуске по медицинским показаниям</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 xml:space="preserve">в </w:t>
            </w:r>
            <w:r w:rsidR="00167004" w:rsidRPr="00220F8B">
              <w:rPr>
                <w:sz w:val="16"/>
                <w:szCs w:val="16"/>
              </w:rPr>
              <w:t xml:space="preserve">случае </w:t>
            </w:r>
            <w:r w:rsidR="00167004" w:rsidRPr="00276FC3">
              <w:rPr>
                <w:b/>
                <w:sz w:val="16"/>
                <w:szCs w:val="16"/>
              </w:rPr>
              <w:t>обучения заявителя или членов его семьи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w:t>
            </w:r>
          </w:p>
        </w:tc>
      </w:tr>
      <w:tr w:rsidR="00167004" w:rsidRPr="009C0291" w:rsidTr="00ED19D8">
        <w:tc>
          <w:tcPr>
            <w:tcW w:w="5353" w:type="dxa"/>
          </w:tcPr>
          <w:p w:rsidR="00167004" w:rsidRPr="00220F8B" w:rsidRDefault="00167004" w:rsidP="00220F8B">
            <w:pPr>
              <w:pStyle w:val="ConsPlusNormal"/>
              <w:ind w:firstLine="0"/>
              <w:jc w:val="center"/>
              <w:rPr>
                <w:sz w:val="16"/>
                <w:szCs w:val="16"/>
              </w:rPr>
            </w:pPr>
            <w:r w:rsidRPr="00220F8B">
              <w:rPr>
                <w:b/>
                <w:sz w:val="16"/>
                <w:szCs w:val="16"/>
              </w:rPr>
              <w:t xml:space="preserve">о факте прохождения </w:t>
            </w:r>
            <w:r w:rsidR="00F43A2C">
              <w:rPr>
                <w:b/>
                <w:sz w:val="16"/>
                <w:szCs w:val="16"/>
              </w:rPr>
              <w:t xml:space="preserve">непрерывного </w:t>
            </w:r>
            <w:r w:rsidRPr="00220F8B">
              <w:rPr>
                <w:b/>
                <w:sz w:val="16"/>
                <w:szCs w:val="16"/>
              </w:rPr>
              <w:t>лечения</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в</w:t>
            </w:r>
            <w:r w:rsidR="00167004" w:rsidRPr="00220F8B">
              <w:rPr>
                <w:sz w:val="16"/>
                <w:szCs w:val="16"/>
              </w:rPr>
              <w:t xml:space="preserve"> случае </w:t>
            </w:r>
            <w:r w:rsidR="00167004" w:rsidRPr="00276FC3">
              <w:rPr>
                <w:b/>
                <w:sz w:val="16"/>
                <w:szCs w:val="16"/>
              </w:rPr>
              <w:t>прохождения</w:t>
            </w:r>
            <w:r w:rsidR="00F43A2C">
              <w:rPr>
                <w:b/>
                <w:sz w:val="16"/>
                <w:szCs w:val="16"/>
              </w:rPr>
              <w:t xml:space="preserve"> непрерывного</w:t>
            </w:r>
            <w:r w:rsidR="00167004" w:rsidRPr="00276FC3">
              <w:rPr>
                <w:b/>
                <w:sz w:val="16"/>
                <w:szCs w:val="16"/>
              </w:rPr>
              <w:t xml:space="preserve"> лечения заявителем или членами его семьи лечения длительностью свыше 3 месяцев,</w:t>
            </w:r>
            <w:r w:rsidR="00167004" w:rsidRPr="00220F8B">
              <w:rPr>
                <w:sz w:val="16"/>
                <w:szCs w:val="16"/>
              </w:rPr>
              <w:t xml:space="preserve"> вследствие чего временно они не могут осуществлять трудовую деятельность</w:t>
            </w:r>
          </w:p>
        </w:tc>
      </w:tr>
      <w:tr w:rsidR="00167004" w:rsidRPr="009C0291" w:rsidTr="00ED19D8">
        <w:tc>
          <w:tcPr>
            <w:tcW w:w="5353" w:type="dxa"/>
          </w:tcPr>
          <w:p w:rsidR="00167004" w:rsidRPr="00220F8B" w:rsidRDefault="00167004" w:rsidP="00220F8B">
            <w:pPr>
              <w:pStyle w:val="ConsPlusNormal"/>
              <w:ind w:firstLine="0"/>
              <w:jc w:val="center"/>
              <w:rPr>
                <w:sz w:val="16"/>
                <w:szCs w:val="16"/>
              </w:rPr>
            </w:pPr>
            <w:r w:rsidRPr="00220F8B">
              <w:rPr>
                <w:b/>
                <w:sz w:val="16"/>
                <w:szCs w:val="16"/>
              </w:rPr>
              <w:t>о нахождении на полном государственном обеспечении</w:t>
            </w:r>
          </w:p>
        </w:tc>
        <w:tc>
          <w:tcPr>
            <w:tcW w:w="5812" w:type="dxa"/>
            <w:shd w:val="clear" w:color="auto" w:fill="auto"/>
          </w:tcPr>
          <w:p w:rsidR="00167004" w:rsidRPr="00220F8B" w:rsidRDefault="001F1896" w:rsidP="00F43A2C">
            <w:pPr>
              <w:pStyle w:val="ConsPlusNormal"/>
              <w:ind w:firstLine="0"/>
              <w:jc w:val="center"/>
              <w:rPr>
                <w:sz w:val="16"/>
                <w:szCs w:val="16"/>
              </w:rPr>
            </w:pPr>
            <w:r>
              <w:rPr>
                <w:sz w:val="16"/>
                <w:szCs w:val="16"/>
              </w:rPr>
              <w:t>в</w:t>
            </w:r>
            <w:r w:rsidR="00167004" w:rsidRPr="00220F8B">
              <w:rPr>
                <w:sz w:val="16"/>
                <w:szCs w:val="16"/>
              </w:rPr>
              <w:t xml:space="preserve"> случае </w:t>
            </w:r>
            <w:r w:rsidR="00167004" w:rsidRPr="00276FC3">
              <w:rPr>
                <w:b/>
                <w:sz w:val="16"/>
                <w:szCs w:val="16"/>
              </w:rPr>
              <w:t>нахождения заявителя или членов его семьи на полном государственном обеспечении</w:t>
            </w:r>
            <w:r w:rsidR="00167004" w:rsidRPr="00220F8B">
              <w:rPr>
                <w:sz w:val="16"/>
                <w:szCs w:val="16"/>
              </w:rPr>
              <w:t xml:space="preserve"> </w:t>
            </w:r>
          </w:p>
        </w:tc>
      </w:tr>
      <w:tr w:rsidR="00167004" w:rsidRPr="009C0291" w:rsidTr="00ED19D8">
        <w:tc>
          <w:tcPr>
            <w:tcW w:w="5353" w:type="dxa"/>
          </w:tcPr>
          <w:p w:rsidR="00167004" w:rsidRPr="00220F8B" w:rsidRDefault="00167004" w:rsidP="00220F8B">
            <w:pPr>
              <w:pStyle w:val="ConsPlusNormal"/>
              <w:ind w:firstLine="0"/>
              <w:jc w:val="center"/>
              <w:rPr>
                <w:sz w:val="16"/>
                <w:szCs w:val="16"/>
              </w:rPr>
            </w:pPr>
            <w:r w:rsidRPr="00220F8B">
              <w:rPr>
                <w:b/>
                <w:sz w:val="16"/>
                <w:szCs w:val="16"/>
              </w:rPr>
              <w:t>о прохождении военной службы по призыву, о статусе</w:t>
            </w:r>
            <w:r w:rsidRPr="00220F8B">
              <w:rPr>
                <w:sz w:val="16"/>
                <w:szCs w:val="16"/>
              </w:rPr>
              <w:t xml:space="preserve"> военнослужащего, обучающегося в военной профессиональной организации и военной образовательной организации высшего образования, не заключившего контракт о прохождении военной службы</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в</w:t>
            </w:r>
            <w:r w:rsidR="00167004" w:rsidRPr="00220F8B">
              <w:rPr>
                <w:sz w:val="16"/>
                <w:szCs w:val="16"/>
              </w:rPr>
              <w:t xml:space="preserve"> случае </w:t>
            </w:r>
            <w:r w:rsidR="00167004" w:rsidRPr="00276FC3">
              <w:rPr>
                <w:b/>
                <w:sz w:val="16"/>
                <w:szCs w:val="16"/>
              </w:rPr>
              <w:t>прохождения заявителем или членами его семьи военной службы по призыву</w:t>
            </w:r>
            <w:r w:rsidR="00167004" w:rsidRPr="00220F8B">
              <w:rPr>
                <w:sz w:val="16"/>
                <w:szCs w:val="16"/>
              </w:rPr>
              <w:t xml:space="preserve">, либо </w:t>
            </w:r>
            <w:r w:rsidR="00167004" w:rsidRPr="00276FC3">
              <w:rPr>
                <w:b/>
                <w:sz w:val="16"/>
                <w:szCs w:val="16"/>
              </w:rPr>
              <w:t>обучения  в военной профессиональной организации и военной образовательной организации высшего образования в случае не заключения  контракта о прохождении военной службы</w:t>
            </w:r>
          </w:p>
        </w:tc>
      </w:tr>
      <w:tr w:rsidR="00167004" w:rsidRPr="009C0291" w:rsidTr="00ED19D8">
        <w:tc>
          <w:tcPr>
            <w:tcW w:w="5353" w:type="dxa"/>
          </w:tcPr>
          <w:p w:rsidR="00167004" w:rsidRPr="00220F8B" w:rsidRDefault="00167004" w:rsidP="00220F8B">
            <w:pPr>
              <w:pStyle w:val="ConsPlusNormal"/>
              <w:ind w:firstLine="0"/>
              <w:jc w:val="center"/>
              <w:rPr>
                <w:sz w:val="16"/>
                <w:szCs w:val="16"/>
              </w:rPr>
            </w:pPr>
            <w:r w:rsidRPr="00220F8B">
              <w:rPr>
                <w:b/>
                <w:sz w:val="16"/>
                <w:szCs w:val="16"/>
              </w:rPr>
              <w:t>о нахождении на принудительном лечении по решению суда</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в</w:t>
            </w:r>
            <w:r w:rsidR="00167004" w:rsidRPr="00220F8B">
              <w:rPr>
                <w:sz w:val="16"/>
                <w:szCs w:val="16"/>
              </w:rPr>
              <w:t xml:space="preserve"> случае </w:t>
            </w:r>
            <w:r w:rsidR="00167004" w:rsidRPr="00276FC3">
              <w:rPr>
                <w:b/>
                <w:sz w:val="16"/>
                <w:szCs w:val="16"/>
              </w:rPr>
              <w:t>нахождении заявителя или членов его семьи на принудительном лечении по решению суда</w:t>
            </w:r>
          </w:p>
        </w:tc>
      </w:tr>
      <w:tr w:rsidR="00167004" w:rsidRPr="009C0291" w:rsidTr="00ED19D8">
        <w:tc>
          <w:tcPr>
            <w:tcW w:w="5353" w:type="dxa"/>
          </w:tcPr>
          <w:p w:rsidR="00167004" w:rsidRPr="00220F8B" w:rsidRDefault="00167004" w:rsidP="00220F8B">
            <w:pPr>
              <w:pStyle w:val="ConsPlusNormal"/>
              <w:ind w:firstLine="0"/>
              <w:jc w:val="center"/>
              <w:rPr>
                <w:sz w:val="16"/>
                <w:szCs w:val="16"/>
              </w:rPr>
            </w:pPr>
            <w:r w:rsidRPr="00220F8B">
              <w:rPr>
                <w:b/>
                <w:sz w:val="16"/>
                <w:szCs w:val="16"/>
              </w:rPr>
              <w:t>о размере ежемесячного пожизненного содержания судей, вышедших в отставку</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 xml:space="preserve">в </w:t>
            </w:r>
            <w:r w:rsidR="00167004" w:rsidRPr="00220F8B">
              <w:rPr>
                <w:sz w:val="16"/>
                <w:szCs w:val="16"/>
              </w:rPr>
              <w:t xml:space="preserve">случае если заявитель или члены его семьи </w:t>
            </w:r>
            <w:r w:rsidR="00167004" w:rsidRPr="00FC262D">
              <w:rPr>
                <w:b/>
                <w:sz w:val="16"/>
                <w:szCs w:val="16"/>
              </w:rPr>
              <w:t>относятся к  судьям, вышедшим в отставку</w:t>
            </w:r>
          </w:p>
        </w:tc>
      </w:tr>
      <w:tr w:rsidR="00167004" w:rsidRPr="009C0291" w:rsidTr="00ED19D8">
        <w:tc>
          <w:tcPr>
            <w:tcW w:w="5353" w:type="dxa"/>
          </w:tcPr>
          <w:p w:rsidR="00167004" w:rsidRPr="00220F8B" w:rsidRDefault="00167004" w:rsidP="00220F8B">
            <w:pPr>
              <w:pStyle w:val="ConsPlusNormal"/>
              <w:ind w:firstLine="0"/>
              <w:jc w:val="center"/>
              <w:rPr>
                <w:sz w:val="16"/>
                <w:szCs w:val="16"/>
              </w:rPr>
            </w:pPr>
            <w:r w:rsidRPr="00220F8B">
              <w:rPr>
                <w:sz w:val="16"/>
                <w:szCs w:val="16"/>
              </w:rPr>
              <w:t xml:space="preserve"> </w:t>
            </w:r>
            <w:r w:rsidRPr="00220F8B">
              <w:rPr>
                <w:b/>
                <w:sz w:val="16"/>
                <w:szCs w:val="16"/>
              </w:rPr>
              <w:t>о размере единовременного пособия при увольнении с военной службы</w:t>
            </w:r>
          </w:p>
        </w:tc>
        <w:tc>
          <w:tcPr>
            <w:tcW w:w="5812" w:type="dxa"/>
            <w:shd w:val="clear" w:color="auto" w:fill="auto"/>
          </w:tcPr>
          <w:p w:rsidR="00167004" w:rsidRPr="00220F8B" w:rsidRDefault="001F1896" w:rsidP="00220F8B">
            <w:pPr>
              <w:pStyle w:val="ConsPlusNormal"/>
              <w:ind w:firstLine="0"/>
              <w:jc w:val="center"/>
              <w:rPr>
                <w:sz w:val="16"/>
                <w:szCs w:val="16"/>
              </w:rPr>
            </w:pPr>
            <w:proofErr w:type="gramStart"/>
            <w:r>
              <w:rPr>
                <w:sz w:val="16"/>
                <w:szCs w:val="16"/>
              </w:rPr>
              <w:t>в</w:t>
            </w:r>
            <w:r w:rsidR="00167004" w:rsidRPr="00220F8B">
              <w:rPr>
                <w:sz w:val="16"/>
                <w:szCs w:val="16"/>
              </w:rPr>
              <w:t xml:space="preserve"> случае если заявитель или члены его семьи </w:t>
            </w:r>
            <w:r w:rsidR="00167004" w:rsidRPr="00276FC3">
              <w:rPr>
                <w:b/>
                <w:sz w:val="16"/>
                <w:szCs w:val="16"/>
              </w:rPr>
              <w:t>уволены с военной службы</w:t>
            </w:r>
            <w:r w:rsidR="00167004" w:rsidRPr="00220F8B">
              <w:rPr>
                <w:sz w:val="16"/>
                <w:szCs w:val="16"/>
              </w:rPr>
              <w:t xml:space="preserve"> </w:t>
            </w:r>
            <w:r w:rsidR="00167004" w:rsidRPr="00276FC3">
              <w:rPr>
                <w:b/>
                <w:sz w:val="16"/>
                <w:szCs w:val="16"/>
              </w:rPr>
              <w:t>в учреждениях и органах уголовно-исполнительной системы РФ, органах федеральной службы безопасности, органах государственной охраны, органах внутренних дел РФ, таможенных органах РФ, войсках национальной гвардии РФ, органах принудительного исполнения РФ, Главном управлении специальных программ Президента РФ, а также  из иных органов, в которых законодательством РФ предусмотрено прохождение федеральной государственной</w:t>
            </w:r>
            <w:proofErr w:type="gramEnd"/>
            <w:r w:rsidR="00167004" w:rsidRPr="00276FC3">
              <w:rPr>
                <w:b/>
                <w:sz w:val="16"/>
                <w:szCs w:val="16"/>
              </w:rPr>
              <w:t xml:space="preserve"> службы, связанной с правоохранительной деятельностью</w:t>
            </w:r>
          </w:p>
        </w:tc>
      </w:tr>
      <w:tr w:rsidR="00167004" w:rsidRPr="009C0291" w:rsidTr="00ED19D8">
        <w:tc>
          <w:tcPr>
            <w:tcW w:w="5353" w:type="dxa"/>
          </w:tcPr>
          <w:p w:rsidR="00167004" w:rsidRPr="00220F8B" w:rsidRDefault="00167004" w:rsidP="00220F8B">
            <w:pPr>
              <w:pStyle w:val="ConsPlusNormal"/>
              <w:ind w:firstLine="0"/>
              <w:jc w:val="center"/>
              <w:rPr>
                <w:sz w:val="16"/>
                <w:szCs w:val="16"/>
              </w:rPr>
            </w:pPr>
            <w:r w:rsidRPr="00220F8B">
              <w:rPr>
                <w:b/>
                <w:sz w:val="16"/>
                <w:szCs w:val="16"/>
              </w:rPr>
              <w:t>о размере пенсии, получаемой лицами, проходящими (проходившими) военную службу</w:t>
            </w:r>
          </w:p>
        </w:tc>
        <w:tc>
          <w:tcPr>
            <w:tcW w:w="5812" w:type="dxa"/>
            <w:shd w:val="clear" w:color="auto" w:fill="auto"/>
          </w:tcPr>
          <w:p w:rsidR="00167004" w:rsidRPr="00220F8B" w:rsidRDefault="00167004" w:rsidP="00220F8B">
            <w:pPr>
              <w:pStyle w:val="ConsPlusNormal"/>
              <w:ind w:firstLine="0"/>
              <w:jc w:val="center"/>
              <w:rPr>
                <w:sz w:val="16"/>
                <w:szCs w:val="16"/>
              </w:rPr>
            </w:pPr>
            <w:proofErr w:type="gramStart"/>
            <w:r w:rsidRPr="00220F8B">
              <w:rPr>
                <w:sz w:val="16"/>
                <w:szCs w:val="16"/>
              </w:rPr>
              <w:t xml:space="preserve">В случае если заявитель или члены его семьи относятся к лицам, </w:t>
            </w:r>
            <w:r w:rsidRPr="00276FC3">
              <w:rPr>
                <w:b/>
                <w:sz w:val="16"/>
                <w:szCs w:val="16"/>
              </w:rPr>
              <w:t>проходящим (проходившим) военную службу, службу в учреждениях и органах уголовно-исполнительной системы РФ, органах федеральной службы безопасности, органах государственной охраны, органах внутренних дел РФ, таможенных органах РФ, войсках национальной гвардии РФ, органах принудительного исполнения РФ, Главном управлении специальных программ Президента РФ, а также в иных органах, в которых законодательством РФ</w:t>
            </w:r>
            <w:proofErr w:type="gramEnd"/>
            <w:r w:rsidRPr="00276FC3">
              <w:rPr>
                <w:b/>
                <w:sz w:val="16"/>
                <w:szCs w:val="16"/>
              </w:rPr>
              <w:t xml:space="preserve">  предусмотрено прохождение федеральной государственной службы, связанной с правоохранительной деятельностью</w:t>
            </w:r>
          </w:p>
        </w:tc>
      </w:tr>
      <w:tr w:rsidR="00167004" w:rsidRPr="009C0291" w:rsidTr="00ED19D8">
        <w:tc>
          <w:tcPr>
            <w:tcW w:w="5353" w:type="dxa"/>
          </w:tcPr>
          <w:p w:rsidR="00167004" w:rsidRPr="00220F8B" w:rsidRDefault="00167004" w:rsidP="00220F8B">
            <w:pPr>
              <w:pStyle w:val="ConsPlusNormal"/>
              <w:ind w:firstLine="0"/>
              <w:jc w:val="center"/>
              <w:rPr>
                <w:sz w:val="16"/>
                <w:szCs w:val="16"/>
              </w:rPr>
            </w:pPr>
            <w:r w:rsidRPr="00220F8B">
              <w:rPr>
                <w:b/>
                <w:sz w:val="16"/>
                <w:szCs w:val="16"/>
              </w:rPr>
              <w:t>о размере полученной компенсации, выплачиваемой за время исполнения государственных или общественных обязанностей</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в</w:t>
            </w:r>
            <w:r w:rsidR="00167004" w:rsidRPr="00220F8B">
              <w:rPr>
                <w:sz w:val="16"/>
                <w:szCs w:val="16"/>
              </w:rPr>
              <w:t xml:space="preserve"> случае если  </w:t>
            </w:r>
            <w:r w:rsidR="00167004" w:rsidRPr="00276FC3">
              <w:rPr>
                <w:b/>
                <w:sz w:val="16"/>
                <w:szCs w:val="16"/>
              </w:rPr>
              <w:t>заявитель или члены его семьи исполняли государственные или общественные обязанности в государственном органе или общественном объединении</w:t>
            </w:r>
          </w:p>
        </w:tc>
      </w:tr>
      <w:tr w:rsidR="00167004" w:rsidRPr="009C0291" w:rsidTr="00A6178F">
        <w:trPr>
          <w:trHeight w:val="626"/>
        </w:trPr>
        <w:tc>
          <w:tcPr>
            <w:tcW w:w="5353" w:type="dxa"/>
          </w:tcPr>
          <w:p w:rsidR="00167004" w:rsidRPr="00220F8B" w:rsidRDefault="00167004" w:rsidP="00220F8B">
            <w:pPr>
              <w:pStyle w:val="ConsPlusNormal"/>
              <w:ind w:firstLine="0"/>
              <w:jc w:val="center"/>
              <w:rPr>
                <w:sz w:val="16"/>
                <w:szCs w:val="16"/>
              </w:rPr>
            </w:pPr>
            <w:r w:rsidRPr="00276FC3">
              <w:rPr>
                <w:b/>
                <w:sz w:val="16"/>
                <w:szCs w:val="16"/>
              </w:rPr>
              <w:t xml:space="preserve">о размере </w:t>
            </w:r>
            <w:proofErr w:type="gramStart"/>
            <w:r w:rsidRPr="00276FC3">
              <w:rPr>
                <w:b/>
                <w:sz w:val="16"/>
                <w:szCs w:val="16"/>
              </w:rPr>
              <w:t xml:space="preserve">доходов, полученных заявителем или членами его семьи за пределами Российской Федерации  </w:t>
            </w:r>
            <w:r w:rsidRPr="00220F8B">
              <w:rPr>
                <w:i/>
                <w:sz w:val="12"/>
                <w:szCs w:val="12"/>
              </w:rPr>
              <w:t>представляются</w:t>
            </w:r>
            <w:proofErr w:type="gramEnd"/>
            <w:r w:rsidRPr="00220F8B">
              <w:rPr>
                <w:i/>
                <w:sz w:val="12"/>
                <w:szCs w:val="12"/>
              </w:rPr>
              <w:t xml:space="preserve"> заявителем с заверенным переводом на русский язык в соответствии с законодательством Российской Федерации</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в</w:t>
            </w:r>
            <w:r w:rsidR="00167004" w:rsidRPr="00220F8B">
              <w:rPr>
                <w:sz w:val="16"/>
                <w:szCs w:val="16"/>
              </w:rPr>
              <w:t xml:space="preserve"> случае если  заявитель или члены его семьи </w:t>
            </w:r>
            <w:r w:rsidR="00167004" w:rsidRPr="00276FC3">
              <w:rPr>
                <w:b/>
                <w:sz w:val="16"/>
                <w:szCs w:val="16"/>
              </w:rPr>
              <w:t>имеют доходы за пределами Российской Федерации</w:t>
            </w:r>
          </w:p>
        </w:tc>
      </w:tr>
      <w:tr w:rsidR="00167004" w:rsidRPr="009C0291" w:rsidTr="00A6178F">
        <w:trPr>
          <w:trHeight w:val="626"/>
        </w:trPr>
        <w:tc>
          <w:tcPr>
            <w:tcW w:w="5353" w:type="dxa"/>
          </w:tcPr>
          <w:p w:rsidR="00167004" w:rsidRPr="00220F8B" w:rsidRDefault="00167004" w:rsidP="00CB5D3B">
            <w:pPr>
              <w:pStyle w:val="ConsPlusNormal"/>
              <w:ind w:firstLine="0"/>
              <w:jc w:val="center"/>
              <w:rPr>
                <w:sz w:val="16"/>
                <w:szCs w:val="16"/>
              </w:rPr>
            </w:pPr>
            <w:r w:rsidRPr="00276FC3">
              <w:rPr>
                <w:b/>
                <w:sz w:val="16"/>
                <w:szCs w:val="16"/>
              </w:rPr>
              <w:t>о размере доходов от занятий предпринимательской деятельностью</w:t>
            </w:r>
            <w:r>
              <w:rPr>
                <w:b/>
                <w:sz w:val="16"/>
                <w:szCs w:val="16"/>
              </w:rPr>
              <w:t xml:space="preserve">, </w:t>
            </w:r>
            <w:r w:rsidRPr="00276FC3">
              <w:rPr>
                <w:b/>
                <w:sz w:val="16"/>
                <w:szCs w:val="16"/>
              </w:rPr>
              <w:t xml:space="preserve"> деятельности крестьянского (фермерского) хозяйства</w:t>
            </w:r>
            <w:r w:rsidRPr="00220F8B">
              <w:rPr>
                <w:sz w:val="16"/>
                <w:szCs w:val="16"/>
              </w:rPr>
              <w:t xml:space="preserve">, </w:t>
            </w:r>
            <w:r w:rsidRPr="00276FC3">
              <w:rPr>
                <w:b/>
                <w:sz w:val="16"/>
                <w:szCs w:val="16"/>
              </w:rPr>
              <w:t>доходы от осуществления частной практики</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в</w:t>
            </w:r>
            <w:r w:rsidR="00167004" w:rsidRPr="00220F8B">
              <w:rPr>
                <w:sz w:val="16"/>
                <w:szCs w:val="16"/>
              </w:rPr>
              <w:t xml:space="preserve"> случае если  заявитель или члены его семьи </w:t>
            </w:r>
            <w:r w:rsidR="00167004" w:rsidRPr="00276FC3">
              <w:rPr>
                <w:b/>
                <w:sz w:val="16"/>
                <w:szCs w:val="16"/>
              </w:rPr>
              <w:t>имеют доходы от занятий предпринимательской деятельностью, включая доходы, полученные в результате деятельности крестьянского (фермерского) хозяйства</w:t>
            </w:r>
            <w:r w:rsidR="00167004" w:rsidRPr="00220F8B">
              <w:rPr>
                <w:sz w:val="16"/>
                <w:szCs w:val="16"/>
              </w:rPr>
              <w:t xml:space="preserve">, в том числе созданного без образования юридического лица, и </w:t>
            </w:r>
            <w:r w:rsidR="00167004" w:rsidRPr="00276FC3">
              <w:rPr>
                <w:b/>
                <w:sz w:val="16"/>
                <w:szCs w:val="16"/>
              </w:rPr>
              <w:t>доходы от осуществления частной практики</w:t>
            </w:r>
          </w:p>
        </w:tc>
      </w:tr>
      <w:tr w:rsidR="00167004" w:rsidRPr="009C0291" w:rsidTr="00A6178F">
        <w:trPr>
          <w:trHeight w:val="626"/>
        </w:trPr>
        <w:tc>
          <w:tcPr>
            <w:tcW w:w="5353" w:type="dxa"/>
          </w:tcPr>
          <w:p w:rsidR="00167004" w:rsidRPr="00220F8B" w:rsidRDefault="00167004" w:rsidP="00220F8B">
            <w:pPr>
              <w:pStyle w:val="ConsPlusNormal"/>
              <w:ind w:firstLine="0"/>
              <w:jc w:val="center"/>
              <w:rPr>
                <w:sz w:val="16"/>
                <w:szCs w:val="16"/>
              </w:rPr>
            </w:pPr>
            <w:r w:rsidRPr="00276FC3">
              <w:rPr>
                <w:b/>
                <w:sz w:val="16"/>
                <w:szCs w:val="16"/>
              </w:rPr>
              <w:lastRenderedPageBreak/>
              <w:t>о размере доходов, полученных в рамках применения специального налогового режима "Налог на профессиональный доход</w:t>
            </w:r>
            <w:r w:rsidRPr="00220F8B">
              <w:rPr>
                <w:sz w:val="16"/>
                <w:szCs w:val="16"/>
              </w:rPr>
              <w:t>"</w:t>
            </w:r>
          </w:p>
        </w:tc>
        <w:tc>
          <w:tcPr>
            <w:tcW w:w="5812" w:type="dxa"/>
            <w:shd w:val="clear" w:color="auto" w:fill="auto"/>
          </w:tcPr>
          <w:p w:rsidR="00167004" w:rsidRPr="00220F8B" w:rsidRDefault="001F1896" w:rsidP="00220F8B">
            <w:pPr>
              <w:pStyle w:val="ConsPlusNormal"/>
              <w:ind w:firstLine="0"/>
              <w:jc w:val="center"/>
              <w:rPr>
                <w:sz w:val="16"/>
                <w:szCs w:val="16"/>
              </w:rPr>
            </w:pPr>
            <w:proofErr w:type="gramStart"/>
            <w:r>
              <w:rPr>
                <w:sz w:val="16"/>
                <w:szCs w:val="16"/>
              </w:rPr>
              <w:t>в</w:t>
            </w:r>
            <w:r w:rsidR="00167004" w:rsidRPr="00220F8B">
              <w:rPr>
                <w:sz w:val="16"/>
                <w:szCs w:val="16"/>
              </w:rPr>
              <w:t xml:space="preserve"> случае если  заявитель или члены его семьи имеют </w:t>
            </w:r>
            <w:r w:rsidR="00167004" w:rsidRPr="00276FC3">
              <w:rPr>
                <w:b/>
                <w:sz w:val="16"/>
                <w:szCs w:val="16"/>
              </w:rPr>
              <w:t>доходы, полученных в рамках применения специального налогового режима "Налог на профессиональный доход"</w:t>
            </w:r>
            <w:proofErr w:type="gramEnd"/>
          </w:p>
        </w:tc>
      </w:tr>
      <w:tr w:rsidR="00167004" w:rsidRPr="009C0291" w:rsidTr="00A6178F">
        <w:trPr>
          <w:trHeight w:val="626"/>
        </w:trPr>
        <w:tc>
          <w:tcPr>
            <w:tcW w:w="5353" w:type="dxa"/>
          </w:tcPr>
          <w:p w:rsidR="00167004" w:rsidRPr="00220F8B" w:rsidRDefault="00167004" w:rsidP="00220F8B">
            <w:pPr>
              <w:pStyle w:val="ConsPlusNormal"/>
              <w:ind w:firstLine="0"/>
              <w:jc w:val="center"/>
              <w:rPr>
                <w:sz w:val="16"/>
                <w:szCs w:val="16"/>
              </w:rPr>
            </w:pPr>
            <w:r w:rsidRPr="00276FC3">
              <w:rPr>
                <w:b/>
                <w:sz w:val="16"/>
                <w:szCs w:val="16"/>
              </w:rPr>
              <w:t>о размере доходов</w:t>
            </w:r>
            <w:r w:rsidRPr="00220F8B">
              <w:rPr>
                <w:sz w:val="16"/>
                <w:szCs w:val="16"/>
              </w:rPr>
              <w:t xml:space="preserve"> </w:t>
            </w:r>
            <w:r w:rsidRPr="00276FC3">
              <w:rPr>
                <w:b/>
                <w:sz w:val="16"/>
                <w:szCs w:val="16"/>
              </w:rPr>
              <w:t xml:space="preserve">по договорам авторского заказа, договорам об отчуждении исключительного права </w:t>
            </w:r>
            <w:r w:rsidRPr="00220F8B">
              <w:rPr>
                <w:sz w:val="16"/>
                <w:szCs w:val="16"/>
              </w:rPr>
              <w:t>на результаты интеллектуальной деятельности</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в</w:t>
            </w:r>
            <w:r w:rsidR="00167004" w:rsidRPr="00220F8B">
              <w:rPr>
                <w:sz w:val="16"/>
                <w:szCs w:val="16"/>
              </w:rPr>
              <w:t xml:space="preserve"> случае если  заявитель или члены его семьи имеют </w:t>
            </w:r>
            <w:r w:rsidR="00167004" w:rsidRPr="00276FC3">
              <w:rPr>
                <w:b/>
                <w:sz w:val="16"/>
                <w:szCs w:val="16"/>
              </w:rPr>
              <w:t>доходы по договорам авторского заказа, договорам об отчуждении исключительного права на результаты интеллектуальной деятельности</w:t>
            </w:r>
          </w:p>
        </w:tc>
      </w:tr>
      <w:tr w:rsidR="00167004" w:rsidRPr="009C0291" w:rsidTr="00A6178F">
        <w:trPr>
          <w:trHeight w:val="626"/>
        </w:trPr>
        <w:tc>
          <w:tcPr>
            <w:tcW w:w="5353" w:type="dxa"/>
          </w:tcPr>
          <w:p w:rsidR="00167004" w:rsidRPr="00220F8B" w:rsidRDefault="00167004" w:rsidP="00F81FDC">
            <w:pPr>
              <w:pStyle w:val="ConsPlusNormal"/>
              <w:ind w:firstLine="0"/>
              <w:jc w:val="center"/>
              <w:rPr>
                <w:sz w:val="16"/>
                <w:szCs w:val="16"/>
              </w:rPr>
            </w:pPr>
            <w:r w:rsidRPr="00276FC3">
              <w:rPr>
                <w:b/>
                <w:sz w:val="16"/>
                <w:szCs w:val="16"/>
              </w:rPr>
              <w:t xml:space="preserve">о наличии в собственности у заявителя и членов его семьи </w:t>
            </w:r>
            <w:r w:rsidR="00F81FDC" w:rsidRPr="00276FC3">
              <w:rPr>
                <w:b/>
                <w:sz w:val="16"/>
                <w:szCs w:val="16"/>
              </w:rPr>
              <w:t>помещений с назначением "жилое"</w:t>
            </w:r>
            <w:r w:rsidR="00F81FDC">
              <w:rPr>
                <w:b/>
                <w:sz w:val="16"/>
                <w:szCs w:val="16"/>
              </w:rPr>
              <w:t xml:space="preserve">, </w:t>
            </w:r>
            <w:r w:rsidRPr="00276FC3">
              <w:rPr>
                <w:b/>
                <w:sz w:val="16"/>
                <w:szCs w:val="16"/>
              </w:rPr>
              <w:t>зданий с назначением "жилое" и "жилое строение"</w:t>
            </w:r>
            <w:proofErr w:type="gramStart"/>
            <w:r w:rsidRPr="00276FC3">
              <w:rPr>
                <w:b/>
                <w:sz w:val="16"/>
                <w:szCs w:val="16"/>
              </w:rPr>
              <w:t>,</w:t>
            </w:r>
            <w:r w:rsidR="00F81FDC" w:rsidRPr="00276FC3">
              <w:rPr>
                <w:b/>
                <w:sz w:val="16"/>
                <w:szCs w:val="16"/>
              </w:rPr>
              <w:t>"</w:t>
            </w:r>
            <w:proofErr w:type="gramEnd"/>
            <w:r w:rsidR="00F81FDC" w:rsidRPr="00276FC3">
              <w:rPr>
                <w:b/>
                <w:sz w:val="16"/>
                <w:szCs w:val="16"/>
              </w:rPr>
              <w:t>жилой дом"</w:t>
            </w:r>
            <w:r w:rsidR="00F81FDC">
              <w:rPr>
                <w:b/>
                <w:sz w:val="16"/>
                <w:szCs w:val="16"/>
              </w:rPr>
              <w:t>,</w:t>
            </w:r>
            <w:r w:rsidRPr="00276FC3">
              <w:rPr>
                <w:b/>
                <w:sz w:val="16"/>
                <w:szCs w:val="16"/>
              </w:rPr>
              <w:t xml:space="preserve"> земельных участков</w:t>
            </w:r>
          </w:p>
        </w:tc>
        <w:tc>
          <w:tcPr>
            <w:tcW w:w="5812" w:type="dxa"/>
            <w:shd w:val="clear" w:color="auto" w:fill="auto"/>
          </w:tcPr>
          <w:p w:rsidR="00167004" w:rsidRPr="0098045F" w:rsidRDefault="001F1896" w:rsidP="0098045F">
            <w:pPr>
              <w:pStyle w:val="TableParagraph"/>
              <w:spacing w:before="3" w:line="244" w:lineRule="auto"/>
              <w:ind w:left="34"/>
              <w:jc w:val="center"/>
              <w:rPr>
                <w:rFonts w:ascii="Arial" w:hAnsi="Arial" w:cs="Arial"/>
                <w:sz w:val="16"/>
                <w:szCs w:val="16"/>
              </w:rPr>
            </w:pPr>
            <w:proofErr w:type="gramStart"/>
            <w:r w:rsidRPr="0098045F">
              <w:rPr>
                <w:rFonts w:ascii="Arial" w:hAnsi="Arial" w:cs="Arial"/>
                <w:sz w:val="16"/>
                <w:szCs w:val="16"/>
              </w:rPr>
              <w:t>в</w:t>
            </w:r>
            <w:r w:rsidR="00167004" w:rsidRPr="0098045F">
              <w:rPr>
                <w:rFonts w:ascii="Arial" w:hAnsi="Arial" w:cs="Arial"/>
                <w:sz w:val="16"/>
                <w:szCs w:val="16"/>
              </w:rPr>
              <w:t xml:space="preserve"> случае </w:t>
            </w:r>
            <w:r w:rsidR="00167004" w:rsidRPr="0098045F">
              <w:rPr>
                <w:rFonts w:ascii="Arial" w:hAnsi="Arial" w:cs="Arial"/>
                <w:b/>
                <w:sz w:val="16"/>
                <w:szCs w:val="16"/>
              </w:rPr>
              <w:t xml:space="preserve">предоставления жилого помещения, земельных участков, предоставленных в рамках </w:t>
            </w:r>
            <w:r w:rsidR="00F81FDC" w:rsidRPr="0098045F">
              <w:rPr>
                <w:rFonts w:ascii="Arial" w:eastAsia="Times New Roman" w:hAnsi="Arial" w:cs="Arial"/>
                <w:b/>
                <w:sz w:val="16"/>
                <w:szCs w:val="16"/>
                <w:lang w:eastAsia="ru-RU"/>
              </w:rPr>
              <w:t>государственной социальной поддержки многодетной семьи</w:t>
            </w:r>
            <w:r w:rsidR="0098045F" w:rsidRPr="0098045F">
              <w:rPr>
                <w:rFonts w:ascii="Arial" w:eastAsia="Times New Roman" w:hAnsi="Arial" w:cs="Arial"/>
                <w:sz w:val="16"/>
                <w:szCs w:val="16"/>
                <w:lang w:eastAsia="ru-RU"/>
              </w:rPr>
              <w:t xml:space="preserve"> или </w:t>
            </w:r>
            <w:r w:rsidR="0098045F" w:rsidRPr="0098045F">
              <w:rPr>
                <w:rFonts w:ascii="Arial" w:eastAsia="Times New Roman" w:hAnsi="Arial" w:cs="Arial"/>
                <w:b/>
                <w:sz w:val="16"/>
                <w:szCs w:val="16"/>
                <w:lang w:eastAsia="ru-RU"/>
              </w:rPr>
              <w:t>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w:t>
            </w:r>
            <w:r w:rsidR="0098045F" w:rsidRPr="0098045F">
              <w:rPr>
                <w:rFonts w:ascii="Arial" w:eastAsia="Times New Roman" w:hAnsi="Arial" w:cs="Arial"/>
                <w:sz w:val="16"/>
                <w:szCs w:val="16"/>
                <w:lang w:eastAsia="ru-RU"/>
              </w:rPr>
              <w:t xml:space="preserve">, </w:t>
            </w:r>
            <w:r w:rsidR="0098045F" w:rsidRPr="0098045F">
              <w:rPr>
                <w:rFonts w:ascii="Arial" w:hAnsi="Arial" w:cs="Arial"/>
                <w:sz w:val="16"/>
                <w:szCs w:val="16"/>
              </w:rPr>
              <w:t>а также в случае</w:t>
            </w:r>
            <w:r w:rsidR="0098045F" w:rsidRPr="0098045F">
              <w:rPr>
                <w:rFonts w:ascii="Arial" w:hAnsi="Arial" w:cs="Arial"/>
                <w:b/>
                <w:sz w:val="16"/>
                <w:szCs w:val="16"/>
              </w:rPr>
              <w:t xml:space="preserve"> предоставления земельных участков, </w:t>
            </w:r>
            <w:r w:rsidR="00167004" w:rsidRPr="0098045F">
              <w:rPr>
                <w:rFonts w:ascii="Arial" w:hAnsi="Arial" w:cs="Arial"/>
                <w:sz w:val="16"/>
                <w:szCs w:val="16"/>
              </w:rPr>
              <w:t xml:space="preserve"> в соответствии с Федеральным законом "Об особенностях предоставления гражданам земельных участков, находящихся в государственной или</w:t>
            </w:r>
            <w:proofErr w:type="gramEnd"/>
            <w:r w:rsidR="00167004" w:rsidRPr="0098045F">
              <w:rPr>
                <w:rFonts w:ascii="Arial" w:hAnsi="Arial" w:cs="Arial"/>
                <w:sz w:val="16"/>
                <w:szCs w:val="16"/>
              </w:rPr>
              <w:t xml:space="preserve"> муниципальной собственности и расположенных на территориях субъектов РФ, </w:t>
            </w:r>
            <w:r w:rsidR="00167004" w:rsidRPr="0098045F">
              <w:rPr>
                <w:rFonts w:ascii="Arial" w:hAnsi="Arial" w:cs="Arial"/>
                <w:b/>
                <w:sz w:val="16"/>
                <w:szCs w:val="16"/>
              </w:rPr>
              <w:t xml:space="preserve">входящих в состав Дальневосточного федерального округа, </w:t>
            </w:r>
            <w:r w:rsidR="00167004" w:rsidRPr="0098045F">
              <w:rPr>
                <w:rFonts w:ascii="Arial" w:hAnsi="Arial" w:cs="Arial"/>
                <w:sz w:val="16"/>
                <w:szCs w:val="16"/>
              </w:rPr>
              <w:t>и о внесении изменений в отдельные законодательные акты РФ"</w:t>
            </w:r>
          </w:p>
        </w:tc>
      </w:tr>
      <w:tr w:rsidR="00167004" w:rsidRPr="009C0291" w:rsidTr="00A6178F">
        <w:trPr>
          <w:trHeight w:val="626"/>
        </w:trPr>
        <w:tc>
          <w:tcPr>
            <w:tcW w:w="5353" w:type="dxa"/>
          </w:tcPr>
          <w:p w:rsidR="00167004" w:rsidRPr="00220F8B" w:rsidRDefault="00167004" w:rsidP="00220F8B">
            <w:pPr>
              <w:pStyle w:val="ConsPlusNormal"/>
              <w:ind w:firstLine="0"/>
              <w:jc w:val="center"/>
              <w:rPr>
                <w:sz w:val="16"/>
                <w:szCs w:val="16"/>
              </w:rPr>
            </w:pPr>
            <w:r w:rsidRPr="00276FC3">
              <w:rPr>
                <w:b/>
                <w:sz w:val="16"/>
                <w:szCs w:val="16"/>
              </w:rPr>
              <w:t>о наличии зарегистрированного автотранспортного (</w:t>
            </w:r>
            <w:proofErr w:type="spellStart"/>
            <w:r w:rsidRPr="00276FC3">
              <w:rPr>
                <w:b/>
                <w:sz w:val="16"/>
                <w:szCs w:val="16"/>
              </w:rPr>
              <w:t>мототранспортного</w:t>
            </w:r>
            <w:proofErr w:type="spellEnd"/>
            <w:r w:rsidRPr="00276FC3">
              <w:rPr>
                <w:b/>
                <w:sz w:val="16"/>
                <w:szCs w:val="16"/>
              </w:rPr>
              <w:t>) средства</w:t>
            </w:r>
          </w:p>
          <w:p w:rsidR="00167004" w:rsidRPr="00220F8B" w:rsidRDefault="00167004" w:rsidP="00220F8B">
            <w:pPr>
              <w:pStyle w:val="ConsPlusNormal"/>
              <w:ind w:firstLine="0"/>
              <w:jc w:val="center"/>
              <w:rPr>
                <w:sz w:val="16"/>
                <w:szCs w:val="16"/>
              </w:rPr>
            </w:pPr>
          </w:p>
        </w:tc>
        <w:tc>
          <w:tcPr>
            <w:tcW w:w="5812" w:type="dxa"/>
            <w:shd w:val="clear" w:color="auto" w:fill="auto"/>
          </w:tcPr>
          <w:p w:rsidR="00167004" w:rsidRPr="00220F8B" w:rsidRDefault="001F1896" w:rsidP="00220F8B">
            <w:pPr>
              <w:pStyle w:val="ConsPlusNormal"/>
              <w:ind w:firstLine="0"/>
              <w:jc w:val="center"/>
              <w:rPr>
                <w:sz w:val="16"/>
                <w:szCs w:val="16"/>
              </w:rPr>
            </w:pPr>
            <w:r>
              <w:rPr>
                <w:b/>
                <w:sz w:val="16"/>
                <w:szCs w:val="16"/>
              </w:rPr>
              <w:t>п</w:t>
            </w:r>
            <w:r w:rsidR="00167004" w:rsidRPr="00276FC3">
              <w:rPr>
                <w:b/>
                <w:sz w:val="16"/>
                <w:szCs w:val="16"/>
              </w:rPr>
              <w:t>ри наличии</w:t>
            </w:r>
            <w:r w:rsidR="00167004" w:rsidRPr="00220F8B">
              <w:rPr>
                <w:sz w:val="16"/>
                <w:szCs w:val="16"/>
              </w:rPr>
              <w:t xml:space="preserve"> зарегистрированного на заявителя или членов его семьи </w:t>
            </w:r>
            <w:r w:rsidR="00167004" w:rsidRPr="00276FC3">
              <w:rPr>
                <w:b/>
                <w:sz w:val="16"/>
                <w:szCs w:val="16"/>
              </w:rPr>
              <w:t>автотранспортного (</w:t>
            </w:r>
            <w:proofErr w:type="spellStart"/>
            <w:r w:rsidR="00167004" w:rsidRPr="00276FC3">
              <w:rPr>
                <w:b/>
                <w:sz w:val="16"/>
                <w:szCs w:val="16"/>
              </w:rPr>
              <w:t>мототранспортного</w:t>
            </w:r>
            <w:proofErr w:type="spellEnd"/>
            <w:r w:rsidR="00167004" w:rsidRPr="00276FC3">
              <w:rPr>
                <w:b/>
                <w:sz w:val="16"/>
                <w:szCs w:val="16"/>
              </w:rPr>
              <w:t xml:space="preserve">) средства, выданного в рамках социальной поддержки многодетной семьи </w:t>
            </w:r>
            <w:r w:rsidR="00167004" w:rsidRPr="00220F8B">
              <w:rPr>
                <w:sz w:val="16"/>
                <w:szCs w:val="16"/>
              </w:rPr>
              <w:t>уполномоченным органом субъекта Российской Федерации или муниципального образования</w:t>
            </w:r>
            <w:r w:rsidR="00F50F16" w:rsidRPr="007D2C28">
              <w:rPr>
                <w:b/>
                <w:sz w:val="16"/>
                <w:szCs w:val="16"/>
              </w:rPr>
              <w:t xml:space="preserve"> или стоимость приобретения которого в полном объеме оплачена за счет денежных средств</w:t>
            </w:r>
            <w:r w:rsidR="00F50F16" w:rsidRPr="007D2C28">
              <w:rPr>
                <w:sz w:val="16"/>
                <w:szCs w:val="16"/>
              </w:rPr>
              <w:t>, предоставленных в рамках целевой государственной социальной поддержки на приобретение движимого имущества</w:t>
            </w:r>
          </w:p>
          <w:p w:rsidR="00167004" w:rsidRPr="00220F8B" w:rsidRDefault="00167004" w:rsidP="00220F8B">
            <w:pPr>
              <w:pStyle w:val="ConsPlusNormal"/>
              <w:ind w:firstLine="0"/>
              <w:jc w:val="center"/>
              <w:rPr>
                <w:sz w:val="16"/>
                <w:szCs w:val="16"/>
              </w:rPr>
            </w:pPr>
          </w:p>
        </w:tc>
      </w:tr>
      <w:tr w:rsidR="00167004" w:rsidRPr="009C0291" w:rsidTr="00A6178F">
        <w:trPr>
          <w:trHeight w:val="626"/>
        </w:trPr>
        <w:tc>
          <w:tcPr>
            <w:tcW w:w="5353" w:type="dxa"/>
          </w:tcPr>
          <w:p w:rsidR="00167004" w:rsidRPr="00220F8B" w:rsidRDefault="00167004" w:rsidP="00220F8B">
            <w:pPr>
              <w:pStyle w:val="ConsPlusNormal"/>
              <w:ind w:firstLine="0"/>
              <w:jc w:val="center"/>
              <w:rPr>
                <w:sz w:val="16"/>
                <w:szCs w:val="16"/>
              </w:rPr>
            </w:pPr>
            <w:r w:rsidRPr="00276FC3">
              <w:rPr>
                <w:b/>
                <w:sz w:val="16"/>
                <w:szCs w:val="16"/>
              </w:rPr>
              <w:t>о размере доходов, полученных в виде вознаграждения за выполнение трудовых или иных обязанностей, включая выплаты компенсационного и стимулирующего характера, вознаграждение за выполненную работу, оказанную услугу,</w:t>
            </w:r>
            <w:r w:rsidRPr="00220F8B">
              <w:rPr>
                <w:sz w:val="16"/>
                <w:szCs w:val="16"/>
              </w:rPr>
              <w:t xml:space="preserve"> совершение действия</w:t>
            </w:r>
          </w:p>
        </w:tc>
        <w:tc>
          <w:tcPr>
            <w:tcW w:w="5812" w:type="dxa"/>
            <w:shd w:val="clear" w:color="auto" w:fill="auto"/>
          </w:tcPr>
          <w:p w:rsidR="00167004" w:rsidRPr="00220F8B" w:rsidRDefault="001F1896" w:rsidP="00220F8B">
            <w:pPr>
              <w:pStyle w:val="ConsPlusNormal"/>
              <w:ind w:firstLine="0"/>
              <w:jc w:val="center"/>
              <w:rPr>
                <w:sz w:val="16"/>
                <w:szCs w:val="16"/>
              </w:rPr>
            </w:pPr>
            <w:r>
              <w:rPr>
                <w:sz w:val="16"/>
                <w:szCs w:val="16"/>
              </w:rPr>
              <w:t>в</w:t>
            </w:r>
            <w:r w:rsidR="00167004" w:rsidRPr="00220F8B">
              <w:rPr>
                <w:sz w:val="16"/>
                <w:szCs w:val="16"/>
              </w:rPr>
              <w:t xml:space="preserve"> случае если заявитель или члены его семьи являются (являлись) </w:t>
            </w:r>
            <w:r w:rsidR="00167004" w:rsidRPr="00276FC3">
              <w:rPr>
                <w:b/>
                <w:sz w:val="16"/>
                <w:szCs w:val="16"/>
              </w:rPr>
              <w:t>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tc>
      </w:tr>
      <w:tr w:rsidR="00167004" w:rsidRPr="009C0291" w:rsidTr="00A6178F">
        <w:trPr>
          <w:trHeight w:val="626"/>
        </w:trPr>
        <w:tc>
          <w:tcPr>
            <w:tcW w:w="5353" w:type="dxa"/>
          </w:tcPr>
          <w:p w:rsidR="00167004" w:rsidRPr="00220F8B" w:rsidRDefault="00167004" w:rsidP="00220F8B">
            <w:pPr>
              <w:pStyle w:val="ConsPlusNormal"/>
              <w:ind w:firstLine="0"/>
              <w:jc w:val="center"/>
              <w:rPr>
                <w:sz w:val="16"/>
                <w:szCs w:val="16"/>
              </w:rPr>
            </w:pPr>
            <w:proofErr w:type="gramStart"/>
            <w:r w:rsidRPr="00220F8B">
              <w:rPr>
                <w:sz w:val="16"/>
                <w:szCs w:val="16"/>
              </w:rPr>
              <w:t xml:space="preserve">о </w:t>
            </w:r>
            <w:r w:rsidRPr="00276FC3">
              <w:rPr>
                <w:b/>
                <w:sz w:val="16"/>
                <w:szCs w:val="16"/>
              </w:rPr>
              <w:t>размере доходов, предусмотренных в виде денежного довольствия (денежного содержания)</w:t>
            </w:r>
            <w:r w:rsidRPr="00220F8B">
              <w:rPr>
                <w:sz w:val="16"/>
                <w:szCs w:val="16"/>
              </w:rPr>
              <w:t xml:space="preserve">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w:t>
            </w:r>
            <w:r w:rsidRPr="00276FC3">
              <w:rPr>
                <w:b/>
                <w:sz w:val="16"/>
                <w:szCs w:val="16"/>
              </w:rPr>
              <w:t>также дополнительные выплаты, имеющие постоянный характер, и продовольственное обеспечение (денежная компенсация взамен</w:t>
            </w:r>
            <w:proofErr w:type="gramEnd"/>
            <w:r w:rsidRPr="00276FC3">
              <w:rPr>
                <w:b/>
                <w:sz w:val="16"/>
                <w:szCs w:val="16"/>
              </w:rPr>
              <w:t xml:space="preserve"> продовольственного пайка</w:t>
            </w:r>
            <w:r w:rsidRPr="00220F8B">
              <w:rPr>
                <w:sz w:val="16"/>
                <w:szCs w:val="16"/>
              </w:rPr>
              <w:t>), установленные законодательством Российской Федерации (при наличии)</w:t>
            </w:r>
          </w:p>
        </w:tc>
        <w:tc>
          <w:tcPr>
            <w:tcW w:w="5812" w:type="dxa"/>
            <w:shd w:val="clear" w:color="auto" w:fill="auto"/>
          </w:tcPr>
          <w:p w:rsidR="00167004" w:rsidRPr="007D2C28" w:rsidRDefault="001F1896" w:rsidP="00220F8B">
            <w:pPr>
              <w:pStyle w:val="ConsPlusNormal"/>
              <w:ind w:firstLine="0"/>
              <w:jc w:val="center"/>
              <w:rPr>
                <w:sz w:val="16"/>
                <w:szCs w:val="16"/>
              </w:rPr>
            </w:pPr>
            <w:r>
              <w:rPr>
                <w:sz w:val="16"/>
                <w:szCs w:val="16"/>
              </w:rPr>
              <w:t>в</w:t>
            </w:r>
            <w:r w:rsidR="00167004" w:rsidRPr="00220F8B">
              <w:rPr>
                <w:sz w:val="16"/>
                <w:szCs w:val="16"/>
              </w:rPr>
              <w:t xml:space="preserve"> случае если заявитель или члены его семьи являются (являлись) </w:t>
            </w:r>
            <w:r w:rsidR="00167004" w:rsidRPr="00276FC3">
              <w:rPr>
                <w:b/>
                <w:sz w:val="16"/>
                <w:szCs w:val="16"/>
              </w:rPr>
              <w:t>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r w:rsidR="007D2C28" w:rsidRPr="007D2C28">
              <w:rPr>
                <w:b/>
                <w:sz w:val="16"/>
                <w:szCs w:val="16"/>
              </w:rPr>
              <w:t xml:space="preserve">    </w:t>
            </w:r>
          </w:p>
        </w:tc>
      </w:tr>
      <w:tr w:rsidR="001C3A8D" w:rsidRPr="009C0291" w:rsidTr="00A6178F">
        <w:trPr>
          <w:trHeight w:val="626"/>
        </w:trPr>
        <w:tc>
          <w:tcPr>
            <w:tcW w:w="5353" w:type="dxa"/>
          </w:tcPr>
          <w:p w:rsidR="001C3A8D" w:rsidRPr="007D2C28" w:rsidRDefault="001C3A8D" w:rsidP="00F43A2C">
            <w:pPr>
              <w:pStyle w:val="ConsPlusNormal"/>
              <w:ind w:firstLine="0"/>
              <w:jc w:val="center"/>
              <w:rPr>
                <w:b/>
                <w:sz w:val="16"/>
                <w:szCs w:val="16"/>
              </w:rPr>
            </w:pPr>
            <w:bookmarkStart w:id="0" w:name="_GoBack"/>
            <w:bookmarkEnd w:id="0"/>
            <w:r w:rsidRPr="001C3A8D">
              <w:rPr>
                <w:b/>
                <w:sz w:val="16"/>
                <w:szCs w:val="16"/>
              </w:rPr>
              <w:t>о нахождении автотранспортного</w:t>
            </w:r>
            <w:r>
              <w:rPr>
                <w:b/>
                <w:sz w:val="16"/>
                <w:szCs w:val="16"/>
              </w:rPr>
              <w:t xml:space="preserve"> </w:t>
            </w:r>
            <w:r w:rsidRPr="001C3A8D">
              <w:rPr>
                <w:b/>
                <w:sz w:val="16"/>
                <w:szCs w:val="16"/>
              </w:rPr>
              <w:t>(</w:t>
            </w:r>
            <w:proofErr w:type="spellStart"/>
            <w:r w:rsidRPr="001C3A8D">
              <w:rPr>
                <w:b/>
                <w:sz w:val="16"/>
                <w:szCs w:val="16"/>
              </w:rPr>
              <w:t>мототранспортного</w:t>
            </w:r>
            <w:proofErr w:type="spellEnd"/>
            <w:r w:rsidRPr="001C3A8D">
              <w:rPr>
                <w:b/>
                <w:sz w:val="16"/>
                <w:szCs w:val="16"/>
              </w:rPr>
              <w:t>) средства, маломерного судна,</w:t>
            </w:r>
            <w:r>
              <w:rPr>
                <w:b/>
                <w:sz w:val="16"/>
                <w:szCs w:val="16"/>
              </w:rPr>
              <w:t xml:space="preserve"> </w:t>
            </w:r>
            <w:r w:rsidRPr="001C3A8D">
              <w:rPr>
                <w:b/>
                <w:sz w:val="16"/>
                <w:szCs w:val="16"/>
              </w:rPr>
              <w:t>самоходной машины или другого вида</w:t>
            </w:r>
            <w:r>
              <w:rPr>
                <w:b/>
                <w:sz w:val="16"/>
                <w:szCs w:val="16"/>
              </w:rPr>
              <w:t xml:space="preserve"> </w:t>
            </w:r>
            <w:r w:rsidRPr="001C3A8D">
              <w:rPr>
                <w:b/>
                <w:sz w:val="16"/>
                <w:szCs w:val="16"/>
              </w:rPr>
              <w:t>техники под арестом и (или) в розыске</w:t>
            </w:r>
          </w:p>
        </w:tc>
        <w:tc>
          <w:tcPr>
            <w:tcW w:w="5812" w:type="dxa"/>
            <w:shd w:val="clear" w:color="auto" w:fill="auto"/>
          </w:tcPr>
          <w:p w:rsidR="001C3A8D" w:rsidRPr="0093637F" w:rsidRDefault="00F43A2C" w:rsidP="00F43A2C">
            <w:pPr>
              <w:pStyle w:val="ConsPlusNormal"/>
              <w:ind w:firstLine="0"/>
              <w:jc w:val="center"/>
              <w:rPr>
                <w:sz w:val="16"/>
                <w:szCs w:val="16"/>
              </w:rPr>
            </w:pPr>
            <w:r>
              <w:rPr>
                <w:sz w:val="16"/>
                <w:szCs w:val="16"/>
              </w:rPr>
              <w:t xml:space="preserve">в случае нахождения </w:t>
            </w:r>
            <w:r w:rsidRPr="001C3A8D">
              <w:rPr>
                <w:b/>
                <w:sz w:val="16"/>
                <w:szCs w:val="16"/>
              </w:rPr>
              <w:t>автотранспортного</w:t>
            </w:r>
            <w:r>
              <w:rPr>
                <w:b/>
                <w:sz w:val="16"/>
                <w:szCs w:val="16"/>
              </w:rPr>
              <w:t xml:space="preserve"> </w:t>
            </w:r>
            <w:r w:rsidRPr="001C3A8D">
              <w:rPr>
                <w:b/>
                <w:sz w:val="16"/>
                <w:szCs w:val="16"/>
              </w:rPr>
              <w:t>(</w:t>
            </w:r>
            <w:proofErr w:type="spellStart"/>
            <w:r w:rsidRPr="001C3A8D">
              <w:rPr>
                <w:b/>
                <w:sz w:val="16"/>
                <w:szCs w:val="16"/>
              </w:rPr>
              <w:t>мототранспортного</w:t>
            </w:r>
            <w:proofErr w:type="spellEnd"/>
            <w:r w:rsidRPr="001C3A8D">
              <w:rPr>
                <w:b/>
                <w:sz w:val="16"/>
                <w:szCs w:val="16"/>
              </w:rPr>
              <w:t>) средства, маломерного судна,</w:t>
            </w:r>
            <w:r>
              <w:rPr>
                <w:b/>
                <w:sz w:val="16"/>
                <w:szCs w:val="16"/>
              </w:rPr>
              <w:t xml:space="preserve"> </w:t>
            </w:r>
            <w:r w:rsidRPr="001C3A8D">
              <w:rPr>
                <w:b/>
                <w:sz w:val="16"/>
                <w:szCs w:val="16"/>
              </w:rPr>
              <w:t>самоходной машины или другого вида</w:t>
            </w:r>
            <w:r>
              <w:rPr>
                <w:b/>
                <w:sz w:val="16"/>
                <w:szCs w:val="16"/>
              </w:rPr>
              <w:t xml:space="preserve"> </w:t>
            </w:r>
            <w:r w:rsidRPr="001C3A8D">
              <w:rPr>
                <w:b/>
                <w:sz w:val="16"/>
                <w:szCs w:val="16"/>
              </w:rPr>
              <w:t>техники под арестом и (или) в розыске</w:t>
            </w:r>
          </w:p>
        </w:tc>
      </w:tr>
      <w:tr w:rsidR="001C3A8D" w:rsidRPr="009C0291" w:rsidTr="00A6178F">
        <w:trPr>
          <w:trHeight w:val="626"/>
        </w:trPr>
        <w:tc>
          <w:tcPr>
            <w:tcW w:w="5353" w:type="dxa"/>
          </w:tcPr>
          <w:p w:rsidR="001C3A8D" w:rsidRPr="00F43A2C" w:rsidRDefault="001C3A8D" w:rsidP="00F43A2C">
            <w:pPr>
              <w:pStyle w:val="ConsPlusNormal"/>
              <w:ind w:firstLine="0"/>
              <w:jc w:val="center"/>
              <w:rPr>
                <w:b/>
                <w:sz w:val="16"/>
                <w:szCs w:val="16"/>
              </w:rPr>
            </w:pPr>
            <w:r w:rsidRPr="00F43A2C">
              <w:rPr>
                <w:b/>
                <w:sz w:val="16"/>
                <w:szCs w:val="16"/>
              </w:rPr>
              <w:t>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5812" w:type="dxa"/>
            <w:shd w:val="clear" w:color="auto" w:fill="auto"/>
          </w:tcPr>
          <w:p w:rsidR="001C3A8D" w:rsidRPr="0093637F" w:rsidRDefault="00F43A2C" w:rsidP="00F43A2C">
            <w:pPr>
              <w:pStyle w:val="ConsPlusNormal"/>
              <w:ind w:firstLine="0"/>
              <w:jc w:val="center"/>
              <w:rPr>
                <w:sz w:val="16"/>
                <w:szCs w:val="16"/>
              </w:rPr>
            </w:pPr>
            <w:r>
              <w:rPr>
                <w:sz w:val="16"/>
                <w:szCs w:val="16"/>
              </w:rPr>
              <w:t xml:space="preserve">в случае получения заявителем или членами его семьи </w:t>
            </w:r>
            <w:r w:rsidRPr="00F43A2C">
              <w:rPr>
                <w:b/>
                <w:sz w:val="16"/>
                <w:szCs w:val="16"/>
              </w:rPr>
              <w:t>грант</w:t>
            </w:r>
            <w:r>
              <w:rPr>
                <w:b/>
                <w:sz w:val="16"/>
                <w:szCs w:val="16"/>
              </w:rPr>
              <w:t>ов</w:t>
            </w:r>
            <w:r w:rsidRPr="00F43A2C">
              <w:rPr>
                <w:b/>
                <w:sz w:val="16"/>
                <w:szCs w:val="16"/>
              </w:rPr>
              <w:t>, субсиди</w:t>
            </w:r>
            <w:r>
              <w:rPr>
                <w:b/>
                <w:sz w:val="16"/>
                <w:szCs w:val="16"/>
              </w:rPr>
              <w:t>й</w:t>
            </w:r>
            <w:r w:rsidRPr="00F43A2C">
              <w:rPr>
                <w:b/>
                <w:sz w:val="16"/>
                <w:szCs w:val="16"/>
              </w:rPr>
              <w:t xml:space="preserve"> и других поступлени</w:t>
            </w:r>
            <w:r>
              <w:rPr>
                <w:b/>
                <w:sz w:val="16"/>
                <w:szCs w:val="16"/>
              </w:rPr>
              <w:t>й</w:t>
            </w:r>
            <w:r w:rsidRPr="00F43A2C">
              <w:rPr>
                <w:b/>
                <w:sz w:val="16"/>
                <w:szCs w:val="16"/>
              </w:rPr>
              <w:t>, имеющих целевой характер расходования и предоставляемых в рамках поддержки предпринимательства</w:t>
            </w:r>
          </w:p>
        </w:tc>
      </w:tr>
      <w:tr w:rsidR="001C3A8D" w:rsidRPr="009C0291" w:rsidTr="00A6178F">
        <w:trPr>
          <w:trHeight w:val="626"/>
        </w:trPr>
        <w:tc>
          <w:tcPr>
            <w:tcW w:w="5353" w:type="dxa"/>
          </w:tcPr>
          <w:p w:rsidR="001C3A8D" w:rsidRPr="00F43A2C" w:rsidRDefault="001C3A8D" w:rsidP="001C3A8D">
            <w:pPr>
              <w:pStyle w:val="ConsPlusNormal"/>
              <w:ind w:firstLine="0"/>
              <w:jc w:val="center"/>
              <w:rPr>
                <w:b/>
                <w:sz w:val="16"/>
                <w:szCs w:val="16"/>
              </w:rPr>
            </w:pPr>
            <w:proofErr w:type="gramStart"/>
            <w:r w:rsidRPr="00F43A2C">
              <w:rPr>
                <w:b/>
                <w:sz w:val="16"/>
                <w:szCs w:val="16"/>
              </w:rPr>
              <w:t>о постановке на учет в медицинской организации в связи с беременностью</w:t>
            </w:r>
            <w:proofErr w:type="gramEnd"/>
            <w:r w:rsidRPr="00F43A2C">
              <w:rPr>
                <w:b/>
                <w:sz w:val="16"/>
                <w:szCs w:val="16"/>
              </w:rPr>
              <w:t xml:space="preserve">, а также о </w:t>
            </w:r>
            <w:proofErr w:type="spellStart"/>
            <w:r w:rsidRPr="00F43A2C">
              <w:rPr>
                <w:b/>
                <w:sz w:val="16"/>
                <w:szCs w:val="16"/>
              </w:rPr>
              <w:t>родоразрешении</w:t>
            </w:r>
            <w:proofErr w:type="spellEnd"/>
            <w:r w:rsidRPr="00F43A2C">
              <w:rPr>
                <w:b/>
                <w:sz w:val="16"/>
                <w:szCs w:val="16"/>
              </w:rPr>
              <w:t xml:space="preserve"> или прерывании беременности</w:t>
            </w:r>
          </w:p>
        </w:tc>
        <w:tc>
          <w:tcPr>
            <w:tcW w:w="5812" w:type="dxa"/>
            <w:shd w:val="clear" w:color="auto" w:fill="auto"/>
          </w:tcPr>
          <w:p w:rsidR="001C3A8D" w:rsidRDefault="001C3A8D" w:rsidP="0098045F">
            <w:pPr>
              <w:pStyle w:val="ConsPlusNormal"/>
              <w:jc w:val="center"/>
              <w:rPr>
                <w:sz w:val="16"/>
                <w:szCs w:val="16"/>
              </w:rPr>
            </w:pPr>
            <w:r w:rsidRPr="0093637F">
              <w:rPr>
                <w:b/>
                <w:sz w:val="16"/>
                <w:szCs w:val="16"/>
              </w:rPr>
              <w:t>в случае отсутствия сведений в распоряжении Фонда социального страхования Российской Федерации</w:t>
            </w:r>
            <w:r w:rsidRPr="0093637F">
              <w:rPr>
                <w:b/>
                <w:sz w:val="16"/>
                <w:szCs w:val="16"/>
                <w:u w:val="single"/>
              </w:rPr>
              <w:t xml:space="preserve"> </w:t>
            </w:r>
          </w:p>
        </w:tc>
      </w:tr>
      <w:tr w:rsidR="0098045F" w:rsidRPr="009C0291" w:rsidTr="00A6178F">
        <w:trPr>
          <w:trHeight w:val="626"/>
        </w:trPr>
        <w:tc>
          <w:tcPr>
            <w:tcW w:w="5353" w:type="dxa"/>
          </w:tcPr>
          <w:p w:rsidR="0098045F" w:rsidRPr="00F43A2C" w:rsidRDefault="0098045F" w:rsidP="001C3A8D">
            <w:pPr>
              <w:pStyle w:val="ConsPlusNormal"/>
              <w:ind w:firstLine="0"/>
              <w:jc w:val="center"/>
              <w:rPr>
                <w:b/>
                <w:sz w:val="16"/>
                <w:szCs w:val="16"/>
              </w:rPr>
            </w:pPr>
            <w:r w:rsidRPr="0098045F">
              <w:rPr>
                <w:b/>
                <w:sz w:val="16"/>
                <w:szCs w:val="16"/>
              </w:rPr>
              <w:t>о нахождении члена семьи заявителя в розыске</w:t>
            </w:r>
          </w:p>
        </w:tc>
        <w:tc>
          <w:tcPr>
            <w:tcW w:w="5812" w:type="dxa"/>
            <w:shd w:val="clear" w:color="auto" w:fill="auto"/>
          </w:tcPr>
          <w:p w:rsidR="0098045F" w:rsidRPr="0093637F" w:rsidRDefault="0098045F" w:rsidP="001C3A8D">
            <w:pPr>
              <w:pStyle w:val="ConsPlusNormal"/>
              <w:jc w:val="center"/>
              <w:rPr>
                <w:b/>
                <w:sz w:val="16"/>
                <w:szCs w:val="16"/>
              </w:rPr>
            </w:pPr>
            <w:r>
              <w:rPr>
                <w:b/>
                <w:sz w:val="16"/>
                <w:szCs w:val="16"/>
              </w:rPr>
              <w:t>в случае нахождения члена семьи в розыске</w:t>
            </w:r>
          </w:p>
        </w:tc>
      </w:tr>
      <w:tr w:rsidR="00F4738B" w:rsidRPr="009C0291" w:rsidTr="00A6178F">
        <w:trPr>
          <w:trHeight w:val="626"/>
        </w:trPr>
        <w:tc>
          <w:tcPr>
            <w:tcW w:w="5353" w:type="dxa"/>
          </w:tcPr>
          <w:p w:rsidR="00F4738B" w:rsidRPr="00F4738B" w:rsidRDefault="00F4738B" w:rsidP="00F4738B">
            <w:pPr>
              <w:pStyle w:val="ConsPlusNormal"/>
              <w:jc w:val="center"/>
              <w:rPr>
                <w:b/>
                <w:sz w:val="16"/>
                <w:szCs w:val="16"/>
              </w:rPr>
            </w:pPr>
            <w:r w:rsidRPr="00F4738B">
              <w:rPr>
                <w:b/>
                <w:bCs/>
                <w:sz w:val="16"/>
                <w:szCs w:val="16"/>
              </w:rPr>
              <w:t>документ, подтверждающий полномочия представителя заявителя</w:t>
            </w:r>
          </w:p>
          <w:p w:rsidR="00F4738B" w:rsidRPr="0098045F" w:rsidRDefault="00F4738B" w:rsidP="001C3A8D">
            <w:pPr>
              <w:pStyle w:val="ConsPlusNormal"/>
              <w:ind w:firstLine="0"/>
              <w:jc w:val="center"/>
              <w:rPr>
                <w:b/>
                <w:sz w:val="16"/>
                <w:szCs w:val="16"/>
              </w:rPr>
            </w:pPr>
          </w:p>
        </w:tc>
        <w:tc>
          <w:tcPr>
            <w:tcW w:w="5812" w:type="dxa"/>
            <w:shd w:val="clear" w:color="auto" w:fill="auto"/>
          </w:tcPr>
          <w:p w:rsidR="00F4738B" w:rsidRPr="00F4738B" w:rsidRDefault="00F4738B" w:rsidP="00F4738B">
            <w:pPr>
              <w:pStyle w:val="ConsPlusNormal"/>
              <w:rPr>
                <w:b/>
                <w:sz w:val="16"/>
                <w:szCs w:val="16"/>
              </w:rPr>
            </w:pPr>
            <w:r w:rsidRPr="00F4738B">
              <w:rPr>
                <w:b/>
                <w:sz w:val="16"/>
                <w:szCs w:val="16"/>
              </w:rPr>
              <w:t>в случае подачи заявления представителем заявителя</w:t>
            </w:r>
          </w:p>
          <w:p w:rsidR="00F4738B" w:rsidRDefault="00F4738B" w:rsidP="001C3A8D">
            <w:pPr>
              <w:pStyle w:val="ConsPlusNormal"/>
              <w:jc w:val="center"/>
              <w:rPr>
                <w:b/>
                <w:sz w:val="16"/>
                <w:szCs w:val="16"/>
              </w:rPr>
            </w:pPr>
          </w:p>
        </w:tc>
      </w:tr>
      <w:tr w:rsidR="00F4738B" w:rsidRPr="009C0291" w:rsidTr="00A6178F">
        <w:trPr>
          <w:trHeight w:val="626"/>
        </w:trPr>
        <w:tc>
          <w:tcPr>
            <w:tcW w:w="5353" w:type="dxa"/>
          </w:tcPr>
          <w:p w:rsidR="00F4738B" w:rsidRPr="00F4738B" w:rsidRDefault="00F4738B" w:rsidP="00F4738B">
            <w:pPr>
              <w:pStyle w:val="ConsPlusNormal"/>
              <w:jc w:val="center"/>
              <w:rPr>
                <w:b/>
                <w:sz w:val="16"/>
                <w:szCs w:val="16"/>
              </w:rPr>
            </w:pPr>
            <w:r w:rsidRPr="00F4738B">
              <w:rPr>
                <w:b/>
                <w:bCs/>
                <w:sz w:val="16"/>
                <w:szCs w:val="16"/>
              </w:rPr>
              <w:t>копия вступившего в законную силу решения суда об установлении факта, имеющего юридическое значение, заверенная в установленном законом порядке</w:t>
            </w:r>
          </w:p>
          <w:p w:rsidR="00F4738B" w:rsidRPr="0098045F" w:rsidRDefault="00F4738B" w:rsidP="001C3A8D">
            <w:pPr>
              <w:pStyle w:val="ConsPlusNormal"/>
              <w:ind w:firstLine="0"/>
              <w:jc w:val="center"/>
              <w:rPr>
                <w:b/>
                <w:sz w:val="16"/>
                <w:szCs w:val="16"/>
              </w:rPr>
            </w:pPr>
          </w:p>
        </w:tc>
        <w:tc>
          <w:tcPr>
            <w:tcW w:w="5812" w:type="dxa"/>
            <w:shd w:val="clear" w:color="auto" w:fill="auto"/>
          </w:tcPr>
          <w:p w:rsidR="00F4738B" w:rsidRPr="00F4738B" w:rsidRDefault="00F4738B" w:rsidP="00F4738B">
            <w:pPr>
              <w:pStyle w:val="ConsPlusNormal"/>
              <w:jc w:val="center"/>
              <w:rPr>
                <w:b/>
                <w:sz w:val="16"/>
                <w:szCs w:val="16"/>
              </w:rPr>
            </w:pPr>
            <w:r w:rsidRPr="00F4738B">
              <w:rPr>
                <w:b/>
                <w:sz w:val="16"/>
                <w:szCs w:val="16"/>
              </w:rPr>
              <w:t xml:space="preserve">в случае </w:t>
            </w:r>
            <w:r w:rsidRPr="00F4738B">
              <w:rPr>
                <w:b/>
                <w:bCs/>
                <w:sz w:val="16"/>
                <w:szCs w:val="16"/>
              </w:rPr>
              <w:t>отсутствия регистрации по месту жительства (пребывания) в Тюменской области</w:t>
            </w:r>
          </w:p>
          <w:p w:rsidR="00F4738B" w:rsidRDefault="00F4738B" w:rsidP="001C3A8D">
            <w:pPr>
              <w:pStyle w:val="ConsPlusNormal"/>
              <w:jc w:val="center"/>
              <w:rPr>
                <w:b/>
                <w:sz w:val="16"/>
                <w:szCs w:val="16"/>
              </w:rPr>
            </w:pPr>
          </w:p>
        </w:tc>
      </w:tr>
    </w:tbl>
    <w:p w:rsidR="00531705" w:rsidRPr="00002464" w:rsidRDefault="00531705" w:rsidP="00531705">
      <w:pPr>
        <w:pStyle w:val="HTML"/>
        <w:jc w:val="both"/>
        <w:rPr>
          <w:rFonts w:ascii="Arial" w:hAnsi="Arial" w:cs="Arial"/>
          <w:b/>
          <w:sz w:val="18"/>
          <w:szCs w:val="18"/>
        </w:rPr>
      </w:pPr>
      <w:r w:rsidRPr="00002464">
        <w:rPr>
          <w:rFonts w:ascii="Arial" w:hAnsi="Arial" w:cs="Arial"/>
          <w:b/>
          <w:sz w:val="18"/>
          <w:szCs w:val="18"/>
        </w:rPr>
        <w:t>Среднедушевой доход семьи рассчитывается исходя из суммы доходов всех членов семьи за последние 12 календарных месяцев, предшествующих 4 календарным месяцам перед месяцем подачи заявления.</w:t>
      </w:r>
    </w:p>
    <w:p w:rsidR="00374689" w:rsidRDefault="00531705" w:rsidP="00374689">
      <w:pPr>
        <w:pStyle w:val="a7"/>
        <w:spacing w:before="0" w:beforeAutospacing="0" w:after="0" w:afterAutospacing="0"/>
        <w:ind w:firstLine="101"/>
        <w:rPr>
          <w:rFonts w:ascii="Arial" w:hAnsi="Arial" w:cs="Arial"/>
          <w:color w:val="333333"/>
          <w:sz w:val="15"/>
          <w:szCs w:val="15"/>
        </w:rPr>
      </w:pPr>
      <w:r w:rsidRPr="00531705">
        <w:rPr>
          <w:rFonts w:ascii="Arial" w:hAnsi="Arial" w:cs="Arial"/>
          <w:i/>
          <w:sz w:val="18"/>
          <w:szCs w:val="18"/>
        </w:rPr>
        <w:t xml:space="preserve">Информация </w:t>
      </w:r>
      <w:r w:rsidR="007D11E0">
        <w:rPr>
          <w:rFonts w:ascii="Arial" w:hAnsi="Arial" w:cs="Arial"/>
          <w:i/>
          <w:sz w:val="18"/>
          <w:szCs w:val="18"/>
        </w:rPr>
        <w:t xml:space="preserve">о предоставлении государственной услуги </w:t>
      </w:r>
      <w:r w:rsidRPr="00531705">
        <w:rPr>
          <w:rFonts w:ascii="Arial" w:hAnsi="Arial" w:cs="Arial"/>
          <w:i/>
          <w:sz w:val="18"/>
          <w:szCs w:val="18"/>
        </w:rPr>
        <w:t xml:space="preserve">размещена на региональном портале государственных и муниципальных услуг </w:t>
      </w:r>
      <w:r w:rsidR="004D70EC" w:rsidRPr="004D70EC">
        <w:rPr>
          <w:rFonts w:ascii="Arial" w:hAnsi="Arial" w:cs="Arial"/>
          <w:i/>
          <w:sz w:val="18"/>
          <w:szCs w:val="18"/>
        </w:rPr>
        <w:t>https://uslugi.admtyumen.ru</w:t>
      </w:r>
      <w:r w:rsidRPr="00531705">
        <w:rPr>
          <w:rFonts w:ascii="Arial" w:hAnsi="Arial" w:cs="Arial"/>
          <w:i/>
          <w:sz w:val="18"/>
          <w:szCs w:val="18"/>
        </w:rPr>
        <w:t xml:space="preserve"> на главной странице в разделе «Социальное обеспечение»</w:t>
      </w:r>
      <w:r w:rsidR="00002464">
        <w:rPr>
          <w:rFonts w:ascii="Arial" w:hAnsi="Arial" w:cs="Arial"/>
          <w:i/>
          <w:sz w:val="18"/>
          <w:szCs w:val="18"/>
        </w:rPr>
        <w:t>.</w:t>
      </w:r>
      <w:r w:rsidR="00374689" w:rsidRPr="00374689">
        <w:rPr>
          <w:rFonts w:ascii="Arial" w:hAnsi="Arial" w:cs="Arial"/>
          <w:color w:val="333333"/>
          <w:sz w:val="15"/>
          <w:szCs w:val="15"/>
        </w:rPr>
        <w:t xml:space="preserve"> </w:t>
      </w:r>
    </w:p>
    <w:p w:rsidR="00374689" w:rsidRDefault="00374689" w:rsidP="00531705">
      <w:pPr>
        <w:pStyle w:val="HTML"/>
        <w:jc w:val="both"/>
        <w:rPr>
          <w:rFonts w:ascii="Arial" w:hAnsi="Arial" w:cs="Arial"/>
          <w:color w:val="333333"/>
          <w:sz w:val="15"/>
          <w:szCs w:val="15"/>
        </w:rPr>
      </w:pPr>
    </w:p>
    <w:p w:rsidR="00374689" w:rsidRDefault="00374689" w:rsidP="00531705">
      <w:pPr>
        <w:pStyle w:val="HTML"/>
        <w:jc w:val="both"/>
        <w:rPr>
          <w:rFonts w:ascii="Arial" w:hAnsi="Arial" w:cs="Arial"/>
          <w:color w:val="333333"/>
          <w:sz w:val="15"/>
          <w:szCs w:val="15"/>
        </w:rPr>
      </w:pPr>
    </w:p>
    <w:p w:rsidR="00374689" w:rsidRDefault="00374689" w:rsidP="00531705">
      <w:pPr>
        <w:pStyle w:val="HTML"/>
        <w:jc w:val="both"/>
        <w:rPr>
          <w:rFonts w:ascii="Arial" w:hAnsi="Arial" w:cs="Arial"/>
          <w:color w:val="333333"/>
          <w:sz w:val="15"/>
          <w:szCs w:val="15"/>
        </w:rPr>
      </w:pPr>
    </w:p>
    <w:sectPr w:rsidR="00374689" w:rsidSect="00A10DAB">
      <w:pgSz w:w="11906" w:h="16838"/>
      <w:pgMar w:top="142" w:right="56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9.7pt" o:bullet="t">
        <v:imagedata r:id="rId1" o:title="BD21300_"/>
      </v:shape>
    </w:pict>
  </w:numPicBullet>
  <w:abstractNum w:abstractNumId="0">
    <w:nsid w:val="31EC771C"/>
    <w:multiLevelType w:val="hybridMultilevel"/>
    <w:tmpl w:val="88A00C90"/>
    <w:lvl w:ilvl="0" w:tplc="4F7A77B4">
      <w:start w:val="1"/>
      <w:numFmt w:val="bullet"/>
      <w:lvlText w:val=""/>
      <w:lvlPicBulletId w:val="0"/>
      <w:lvlJc w:val="left"/>
      <w:pPr>
        <w:ind w:left="1430" w:hanging="360"/>
      </w:pPr>
      <w:rPr>
        <w:rFonts w:ascii="Symbol" w:hAnsi="Symbol"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
    <w:nsid w:val="45FE6EE3"/>
    <w:multiLevelType w:val="hybridMultilevel"/>
    <w:tmpl w:val="8814FC34"/>
    <w:lvl w:ilvl="0" w:tplc="4F7A77B4">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5FD0F6A"/>
    <w:multiLevelType w:val="hybridMultilevel"/>
    <w:tmpl w:val="107E10E8"/>
    <w:lvl w:ilvl="0" w:tplc="4F7A77B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847D4E"/>
    <w:multiLevelType w:val="hybridMultilevel"/>
    <w:tmpl w:val="E82688B0"/>
    <w:lvl w:ilvl="0" w:tplc="4F7A77B4">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1116280"/>
    <w:multiLevelType w:val="hybridMultilevel"/>
    <w:tmpl w:val="3BD48E54"/>
    <w:lvl w:ilvl="0" w:tplc="4F7A77B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964F4B"/>
    <w:rsid w:val="00002464"/>
    <w:rsid w:val="00026B61"/>
    <w:rsid w:val="00034872"/>
    <w:rsid w:val="00064B2A"/>
    <w:rsid w:val="000A6B20"/>
    <w:rsid w:val="000C67AD"/>
    <w:rsid w:val="000F6837"/>
    <w:rsid w:val="00121190"/>
    <w:rsid w:val="00154D31"/>
    <w:rsid w:val="00167004"/>
    <w:rsid w:val="0018371A"/>
    <w:rsid w:val="001B2B73"/>
    <w:rsid w:val="001C3A8D"/>
    <w:rsid w:val="001F1896"/>
    <w:rsid w:val="00220F8B"/>
    <w:rsid w:val="00276FC3"/>
    <w:rsid w:val="00286C15"/>
    <w:rsid w:val="002C210E"/>
    <w:rsid w:val="002E1C5A"/>
    <w:rsid w:val="00303F82"/>
    <w:rsid w:val="003151A9"/>
    <w:rsid w:val="003507C9"/>
    <w:rsid w:val="00374689"/>
    <w:rsid w:val="003C0967"/>
    <w:rsid w:val="00401841"/>
    <w:rsid w:val="004128CA"/>
    <w:rsid w:val="00444511"/>
    <w:rsid w:val="0045690E"/>
    <w:rsid w:val="00474D36"/>
    <w:rsid w:val="00490405"/>
    <w:rsid w:val="004B425D"/>
    <w:rsid w:val="004D70EC"/>
    <w:rsid w:val="00531705"/>
    <w:rsid w:val="005A4B74"/>
    <w:rsid w:val="005B575E"/>
    <w:rsid w:val="005C0E8A"/>
    <w:rsid w:val="00617F6D"/>
    <w:rsid w:val="00671743"/>
    <w:rsid w:val="0076585F"/>
    <w:rsid w:val="007723FC"/>
    <w:rsid w:val="00790DB4"/>
    <w:rsid w:val="00793095"/>
    <w:rsid w:val="007B38F1"/>
    <w:rsid w:val="007B67AA"/>
    <w:rsid w:val="007D11E0"/>
    <w:rsid w:val="007D2C28"/>
    <w:rsid w:val="00810B11"/>
    <w:rsid w:val="00820733"/>
    <w:rsid w:val="008211E6"/>
    <w:rsid w:val="0082629E"/>
    <w:rsid w:val="0086676E"/>
    <w:rsid w:val="00887253"/>
    <w:rsid w:val="00896318"/>
    <w:rsid w:val="00905462"/>
    <w:rsid w:val="00925924"/>
    <w:rsid w:val="0093637F"/>
    <w:rsid w:val="009628D8"/>
    <w:rsid w:val="00964F4B"/>
    <w:rsid w:val="00971274"/>
    <w:rsid w:val="00975E3E"/>
    <w:rsid w:val="0098045F"/>
    <w:rsid w:val="009C0291"/>
    <w:rsid w:val="009F5E3B"/>
    <w:rsid w:val="009F751F"/>
    <w:rsid w:val="00A10DAB"/>
    <w:rsid w:val="00A614C1"/>
    <w:rsid w:val="00A6178F"/>
    <w:rsid w:val="00A644C3"/>
    <w:rsid w:val="00AE243D"/>
    <w:rsid w:val="00B524D0"/>
    <w:rsid w:val="00BB3769"/>
    <w:rsid w:val="00BF4EA9"/>
    <w:rsid w:val="00C30139"/>
    <w:rsid w:val="00C42D16"/>
    <w:rsid w:val="00C97B96"/>
    <w:rsid w:val="00CB406A"/>
    <w:rsid w:val="00CB5D3B"/>
    <w:rsid w:val="00CC45B7"/>
    <w:rsid w:val="00CE6C56"/>
    <w:rsid w:val="00D520CA"/>
    <w:rsid w:val="00D82614"/>
    <w:rsid w:val="00DA41D8"/>
    <w:rsid w:val="00E00BE2"/>
    <w:rsid w:val="00E155AE"/>
    <w:rsid w:val="00E34BB3"/>
    <w:rsid w:val="00E371D3"/>
    <w:rsid w:val="00E41B49"/>
    <w:rsid w:val="00E561B3"/>
    <w:rsid w:val="00E822BB"/>
    <w:rsid w:val="00ED19D8"/>
    <w:rsid w:val="00EE2E2D"/>
    <w:rsid w:val="00EF410F"/>
    <w:rsid w:val="00F43A2C"/>
    <w:rsid w:val="00F4738B"/>
    <w:rsid w:val="00F50F16"/>
    <w:rsid w:val="00F8159E"/>
    <w:rsid w:val="00F81FDC"/>
    <w:rsid w:val="00F835B0"/>
    <w:rsid w:val="00FC262D"/>
    <w:rsid w:val="00FE1BDB"/>
    <w:rsid w:val="00FF5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F8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4F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4F4B"/>
    <w:rPr>
      <w:rFonts w:ascii="Tahoma" w:hAnsi="Tahoma" w:cs="Tahoma"/>
      <w:sz w:val="16"/>
      <w:szCs w:val="16"/>
    </w:rPr>
  </w:style>
  <w:style w:type="paragraph" w:styleId="a6">
    <w:name w:val="List Paragraph"/>
    <w:basedOn w:val="a"/>
    <w:uiPriority w:val="34"/>
    <w:qFormat/>
    <w:rsid w:val="00D520CA"/>
    <w:pPr>
      <w:ind w:left="720"/>
      <w:contextualSpacing/>
    </w:pPr>
  </w:style>
  <w:style w:type="paragraph" w:customStyle="1" w:styleId="ConsPlusNormal">
    <w:name w:val="ConsPlusNormal"/>
    <w:rsid w:val="001837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uiPriority w:val="99"/>
    <w:unhideWhenUsed/>
    <w:rsid w:val="00810B11"/>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531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31705"/>
    <w:rPr>
      <w:rFonts w:ascii="Courier New" w:eastAsia="Times New Roman" w:hAnsi="Courier New" w:cs="Courier New"/>
      <w:sz w:val="20"/>
      <w:szCs w:val="20"/>
      <w:lang w:eastAsia="ru-RU"/>
    </w:rPr>
  </w:style>
  <w:style w:type="paragraph" w:styleId="a8">
    <w:name w:val="List"/>
    <w:basedOn w:val="a"/>
    <w:uiPriority w:val="99"/>
    <w:semiHidden/>
    <w:unhideWhenUsed/>
    <w:rsid w:val="007D2C28"/>
    <w:pPr>
      <w:ind w:left="283" w:hanging="283"/>
      <w:contextualSpacing/>
    </w:pPr>
  </w:style>
  <w:style w:type="paragraph" w:styleId="a9">
    <w:name w:val="Body Text"/>
    <w:basedOn w:val="a"/>
    <w:link w:val="aa"/>
    <w:uiPriority w:val="1"/>
    <w:qFormat/>
    <w:rsid w:val="0098045F"/>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aa">
    <w:name w:val="Основной текст Знак"/>
    <w:basedOn w:val="a0"/>
    <w:link w:val="a9"/>
    <w:uiPriority w:val="1"/>
    <w:rsid w:val="0098045F"/>
    <w:rPr>
      <w:rFonts w:ascii="Microsoft Sans Serif" w:eastAsia="Microsoft Sans Serif" w:hAnsi="Microsoft Sans Serif" w:cs="Microsoft Sans Serif"/>
      <w:sz w:val="20"/>
      <w:szCs w:val="20"/>
    </w:rPr>
  </w:style>
  <w:style w:type="paragraph" w:customStyle="1" w:styleId="TableParagraph">
    <w:name w:val="Table Paragraph"/>
    <w:basedOn w:val="a"/>
    <w:uiPriority w:val="1"/>
    <w:qFormat/>
    <w:rsid w:val="0098045F"/>
    <w:pPr>
      <w:widowControl w:val="0"/>
      <w:autoSpaceDE w:val="0"/>
      <w:autoSpaceDN w:val="0"/>
      <w:spacing w:after="0" w:line="240" w:lineRule="auto"/>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4F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4F4B"/>
    <w:rPr>
      <w:rFonts w:ascii="Tahoma" w:hAnsi="Tahoma" w:cs="Tahoma"/>
      <w:sz w:val="16"/>
      <w:szCs w:val="16"/>
    </w:rPr>
  </w:style>
  <w:style w:type="paragraph" w:styleId="a6">
    <w:name w:val="List Paragraph"/>
    <w:basedOn w:val="a"/>
    <w:uiPriority w:val="34"/>
    <w:qFormat/>
    <w:rsid w:val="00D520CA"/>
    <w:pPr>
      <w:ind w:left="720"/>
      <w:contextualSpacing/>
    </w:pPr>
  </w:style>
  <w:style w:type="paragraph" w:customStyle="1" w:styleId="ConsPlusNormal">
    <w:name w:val="ConsPlusNormal"/>
    <w:rsid w:val="001837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uiPriority w:val="99"/>
    <w:unhideWhenUsed/>
    <w:rsid w:val="00810B11"/>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531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31705"/>
    <w:rPr>
      <w:rFonts w:ascii="Courier New" w:eastAsia="Times New Roman" w:hAnsi="Courier New" w:cs="Courier New"/>
      <w:sz w:val="20"/>
      <w:szCs w:val="20"/>
      <w:lang w:eastAsia="ru-RU"/>
    </w:rPr>
  </w:style>
  <w:style w:type="paragraph" w:styleId="a8">
    <w:name w:val="List"/>
    <w:basedOn w:val="a"/>
    <w:uiPriority w:val="99"/>
    <w:semiHidden/>
    <w:unhideWhenUsed/>
    <w:rsid w:val="007D2C2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29">
      <w:bodyDiv w:val="1"/>
      <w:marLeft w:val="0"/>
      <w:marRight w:val="0"/>
      <w:marTop w:val="0"/>
      <w:marBottom w:val="0"/>
      <w:divBdr>
        <w:top w:val="none" w:sz="0" w:space="0" w:color="auto"/>
        <w:left w:val="none" w:sz="0" w:space="0" w:color="auto"/>
        <w:bottom w:val="none" w:sz="0" w:space="0" w:color="auto"/>
        <w:right w:val="none" w:sz="0" w:space="0" w:color="auto"/>
      </w:divBdr>
    </w:div>
    <w:div w:id="57485229">
      <w:bodyDiv w:val="1"/>
      <w:marLeft w:val="0"/>
      <w:marRight w:val="0"/>
      <w:marTop w:val="0"/>
      <w:marBottom w:val="0"/>
      <w:divBdr>
        <w:top w:val="none" w:sz="0" w:space="0" w:color="auto"/>
        <w:left w:val="none" w:sz="0" w:space="0" w:color="auto"/>
        <w:bottom w:val="none" w:sz="0" w:space="0" w:color="auto"/>
        <w:right w:val="none" w:sz="0" w:space="0" w:color="auto"/>
      </w:divBdr>
    </w:div>
    <w:div w:id="105270505">
      <w:bodyDiv w:val="1"/>
      <w:marLeft w:val="0"/>
      <w:marRight w:val="0"/>
      <w:marTop w:val="0"/>
      <w:marBottom w:val="0"/>
      <w:divBdr>
        <w:top w:val="none" w:sz="0" w:space="0" w:color="auto"/>
        <w:left w:val="none" w:sz="0" w:space="0" w:color="auto"/>
        <w:bottom w:val="none" w:sz="0" w:space="0" w:color="auto"/>
        <w:right w:val="none" w:sz="0" w:space="0" w:color="auto"/>
      </w:divBdr>
    </w:div>
    <w:div w:id="330063806">
      <w:bodyDiv w:val="1"/>
      <w:marLeft w:val="0"/>
      <w:marRight w:val="0"/>
      <w:marTop w:val="0"/>
      <w:marBottom w:val="0"/>
      <w:divBdr>
        <w:top w:val="none" w:sz="0" w:space="0" w:color="auto"/>
        <w:left w:val="none" w:sz="0" w:space="0" w:color="auto"/>
        <w:bottom w:val="none" w:sz="0" w:space="0" w:color="auto"/>
        <w:right w:val="none" w:sz="0" w:space="0" w:color="auto"/>
      </w:divBdr>
    </w:div>
    <w:div w:id="338167560">
      <w:bodyDiv w:val="1"/>
      <w:marLeft w:val="0"/>
      <w:marRight w:val="0"/>
      <w:marTop w:val="0"/>
      <w:marBottom w:val="0"/>
      <w:divBdr>
        <w:top w:val="none" w:sz="0" w:space="0" w:color="auto"/>
        <w:left w:val="none" w:sz="0" w:space="0" w:color="auto"/>
        <w:bottom w:val="none" w:sz="0" w:space="0" w:color="auto"/>
        <w:right w:val="none" w:sz="0" w:space="0" w:color="auto"/>
      </w:divBdr>
    </w:div>
    <w:div w:id="420490191">
      <w:bodyDiv w:val="1"/>
      <w:marLeft w:val="0"/>
      <w:marRight w:val="0"/>
      <w:marTop w:val="0"/>
      <w:marBottom w:val="0"/>
      <w:divBdr>
        <w:top w:val="none" w:sz="0" w:space="0" w:color="auto"/>
        <w:left w:val="none" w:sz="0" w:space="0" w:color="auto"/>
        <w:bottom w:val="none" w:sz="0" w:space="0" w:color="auto"/>
        <w:right w:val="none" w:sz="0" w:space="0" w:color="auto"/>
      </w:divBdr>
    </w:div>
    <w:div w:id="727072935">
      <w:bodyDiv w:val="1"/>
      <w:marLeft w:val="0"/>
      <w:marRight w:val="0"/>
      <w:marTop w:val="0"/>
      <w:marBottom w:val="0"/>
      <w:divBdr>
        <w:top w:val="none" w:sz="0" w:space="0" w:color="auto"/>
        <w:left w:val="none" w:sz="0" w:space="0" w:color="auto"/>
        <w:bottom w:val="none" w:sz="0" w:space="0" w:color="auto"/>
        <w:right w:val="none" w:sz="0" w:space="0" w:color="auto"/>
      </w:divBdr>
    </w:div>
    <w:div w:id="813106219">
      <w:bodyDiv w:val="1"/>
      <w:marLeft w:val="0"/>
      <w:marRight w:val="0"/>
      <w:marTop w:val="0"/>
      <w:marBottom w:val="0"/>
      <w:divBdr>
        <w:top w:val="none" w:sz="0" w:space="0" w:color="auto"/>
        <w:left w:val="none" w:sz="0" w:space="0" w:color="auto"/>
        <w:bottom w:val="none" w:sz="0" w:space="0" w:color="auto"/>
        <w:right w:val="none" w:sz="0" w:space="0" w:color="auto"/>
      </w:divBdr>
    </w:div>
    <w:div w:id="1004868448">
      <w:bodyDiv w:val="1"/>
      <w:marLeft w:val="0"/>
      <w:marRight w:val="0"/>
      <w:marTop w:val="0"/>
      <w:marBottom w:val="0"/>
      <w:divBdr>
        <w:top w:val="none" w:sz="0" w:space="0" w:color="auto"/>
        <w:left w:val="none" w:sz="0" w:space="0" w:color="auto"/>
        <w:bottom w:val="none" w:sz="0" w:space="0" w:color="auto"/>
        <w:right w:val="none" w:sz="0" w:space="0" w:color="auto"/>
      </w:divBdr>
    </w:div>
    <w:div w:id="1147895495">
      <w:bodyDiv w:val="1"/>
      <w:marLeft w:val="0"/>
      <w:marRight w:val="0"/>
      <w:marTop w:val="0"/>
      <w:marBottom w:val="0"/>
      <w:divBdr>
        <w:top w:val="none" w:sz="0" w:space="0" w:color="auto"/>
        <w:left w:val="none" w:sz="0" w:space="0" w:color="auto"/>
        <w:bottom w:val="none" w:sz="0" w:space="0" w:color="auto"/>
        <w:right w:val="none" w:sz="0" w:space="0" w:color="auto"/>
      </w:divBdr>
    </w:div>
    <w:div w:id="1194809669">
      <w:bodyDiv w:val="1"/>
      <w:marLeft w:val="0"/>
      <w:marRight w:val="0"/>
      <w:marTop w:val="0"/>
      <w:marBottom w:val="0"/>
      <w:divBdr>
        <w:top w:val="none" w:sz="0" w:space="0" w:color="auto"/>
        <w:left w:val="none" w:sz="0" w:space="0" w:color="auto"/>
        <w:bottom w:val="none" w:sz="0" w:space="0" w:color="auto"/>
        <w:right w:val="none" w:sz="0" w:space="0" w:color="auto"/>
      </w:divBdr>
    </w:div>
    <w:div w:id="1430659495">
      <w:bodyDiv w:val="1"/>
      <w:marLeft w:val="0"/>
      <w:marRight w:val="0"/>
      <w:marTop w:val="0"/>
      <w:marBottom w:val="0"/>
      <w:divBdr>
        <w:top w:val="none" w:sz="0" w:space="0" w:color="auto"/>
        <w:left w:val="none" w:sz="0" w:space="0" w:color="auto"/>
        <w:bottom w:val="none" w:sz="0" w:space="0" w:color="auto"/>
        <w:right w:val="none" w:sz="0" w:space="0" w:color="auto"/>
      </w:divBdr>
    </w:div>
    <w:div w:id="1559169864">
      <w:bodyDiv w:val="1"/>
      <w:marLeft w:val="0"/>
      <w:marRight w:val="0"/>
      <w:marTop w:val="0"/>
      <w:marBottom w:val="0"/>
      <w:divBdr>
        <w:top w:val="none" w:sz="0" w:space="0" w:color="auto"/>
        <w:left w:val="none" w:sz="0" w:space="0" w:color="auto"/>
        <w:bottom w:val="none" w:sz="0" w:space="0" w:color="auto"/>
        <w:right w:val="none" w:sz="0" w:space="0" w:color="auto"/>
      </w:divBdr>
    </w:div>
    <w:div w:id="1735347807">
      <w:bodyDiv w:val="1"/>
      <w:marLeft w:val="0"/>
      <w:marRight w:val="0"/>
      <w:marTop w:val="0"/>
      <w:marBottom w:val="0"/>
      <w:divBdr>
        <w:top w:val="none" w:sz="0" w:space="0" w:color="auto"/>
        <w:left w:val="none" w:sz="0" w:space="0" w:color="auto"/>
        <w:bottom w:val="none" w:sz="0" w:space="0" w:color="auto"/>
        <w:right w:val="none" w:sz="0" w:space="0" w:color="auto"/>
      </w:divBdr>
    </w:div>
    <w:div w:id="1774327758">
      <w:bodyDiv w:val="1"/>
      <w:marLeft w:val="0"/>
      <w:marRight w:val="0"/>
      <w:marTop w:val="0"/>
      <w:marBottom w:val="0"/>
      <w:divBdr>
        <w:top w:val="none" w:sz="0" w:space="0" w:color="auto"/>
        <w:left w:val="none" w:sz="0" w:space="0" w:color="auto"/>
        <w:bottom w:val="none" w:sz="0" w:space="0" w:color="auto"/>
        <w:right w:val="none" w:sz="0" w:space="0" w:color="auto"/>
      </w:divBdr>
    </w:div>
    <w:div w:id="2005931415">
      <w:bodyDiv w:val="1"/>
      <w:marLeft w:val="0"/>
      <w:marRight w:val="0"/>
      <w:marTop w:val="0"/>
      <w:marBottom w:val="0"/>
      <w:divBdr>
        <w:top w:val="none" w:sz="0" w:space="0" w:color="auto"/>
        <w:left w:val="none" w:sz="0" w:space="0" w:color="auto"/>
        <w:bottom w:val="none" w:sz="0" w:space="0" w:color="auto"/>
        <w:right w:val="none" w:sz="0" w:space="0" w:color="auto"/>
      </w:divBdr>
    </w:div>
    <w:div w:id="2069263932">
      <w:bodyDiv w:val="1"/>
      <w:marLeft w:val="0"/>
      <w:marRight w:val="0"/>
      <w:marTop w:val="0"/>
      <w:marBottom w:val="0"/>
      <w:divBdr>
        <w:top w:val="none" w:sz="0" w:space="0" w:color="auto"/>
        <w:left w:val="none" w:sz="0" w:space="0" w:color="auto"/>
        <w:bottom w:val="none" w:sz="0" w:space="0" w:color="auto"/>
        <w:right w:val="none" w:sz="0" w:space="0" w:color="auto"/>
      </w:divBdr>
    </w:div>
    <w:div w:id="20752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E9B7CCF05F5CFA45F968F7CA23A8EC3EED355D9EA52FD520AAF2A363A20842B95E7997FDCF0EAA4010497BA6B182FEC6872DEB6C8DE90FnCbDD"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70EF-EA94-4C32-A244-D2FBC729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1690</Words>
  <Characters>9634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1-10-3</dc:creator>
  <cp:lastModifiedBy>1-10-2</cp:lastModifiedBy>
  <cp:revision>3</cp:revision>
  <cp:lastPrinted>2019-06-03T10:15:00Z</cp:lastPrinted>
  <dcterms:created xsi:type="dcterms:W3CDTF">2022-04-06T04:51:00Z</dcterms:created>
  <dcterms:modified xsi:type="dcterms:W3CDTF">2022-04-06T06:21:00Z</dcterms:modified>
</cp:coreProperties>
</file>